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187" w:rsidRPr="008C5187" w:rsidRDefault="008C5187" w:rsidP="008C5187">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0" w:name="_GoBack"/>
      <w:bookmarkEnd w:id="0"/>
      <w:r w:rsidRPr="008C5187">
        <w:rPr>
          <w:rFonts w:ascii="Times New Roman" w:eastAsia="Times New Roman" w:hAnsi="Times New Roman" w:cs="Times New Roman"/>
          <w:sz w:val="24"/>
          <w:szCs w:val="24"/>
          <w:lang w:eastAsia="it-IT"/>
        </w:rPr>
        <w:t>REPUBBLICA ITALIANA</w:t>
      </w:r>
    </w:p>
    <w:p w:rsidR="008C5187" w:rsidRPr="008C5187" w:rsidRDefault="008C5187" w:rsidP="008C518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IN NOME DEL POPOLO ITALIANO</w:t>
      </w:r>
    </w:p>
    <w:p w:rsidR="008C5187" w:rsidRPr="008C5187" w:rsidRDefault="008C5187" w:rsidP="008C518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LA CORTE D’APPELLO DI MILANO</w:t>
      </w:r>
    </w:p>
    <w:p w:rsidR="008C5187" w:rsidRPr="008C5187" w:rsidRDefault="008C5187" w:rsidP="008C518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SEZIONE SECONDA CIVILE</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C5187">
        <w:rPr>
          <w:rFonts w:ascii="Times New Roman" w:eastAsia="Times New Roman" w:hAnsi="Times New Roman" w:cs="Times New Roman"/>
          <w:sz w:val="24"/>
          <w:szCs w:val="24"/>
          <w:lang w:eastAsia="it-IT"/>
        </w:rPr>
        <w:t>nelle</w:t>
      </w:r>
      <w:proofErr w:type="gramEnd"/>
      <w:r w:rsidRPr="008C5187">
        <w:rPr>
          <w:rFonts w:ascii="Times New Roman" w:eastAsia="Times New Roman" w:hAnsi="Times New Roman" w:cs="Times New Roman"/>
          <w:sz w:val="24"/>
          <w:szCs w:val="24"/>
          <w:lang w:eastAsia="it-IT"/>
        </w:rPr>
        <w:t xml:space="preserve"> persone dei seguenti magistrati:</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 xml:space="preserve">dr. Walter </w:t>
      </w:r>
      <w:proofErr w:type="spellStart"/>
      <w:r w:rsidRPr="008C5187">
        <w:rPr>
          <w:rFonts w:ascii="Times New Roman" w:eastAsia="Times New Roman" w:hAnsi="Times New Roman" w:cs="Times New Roman"/>
          <w:sz w:val="24"/>
          <w:szCs w:val="24"/>
          <w:lang w:eastAsia="it-IT"/>
        </w:rPr>
        <w:t>Saresella</w:t>
      </w:r>
      <w:proofErr w:type="spellEnd"/>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dr. Daniela Anna Fontana</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dr. Maria Grazia Federici</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C5187">
        <w:rPr>
          <w:rFonts w:ascii="Times New Roman" w:eastAsia="Times New Roman" w:hAnsi="Times New Roman" w:cs="Times New Roman"/>
          <w:sz w:val="24"/>
          <w:szCs w:val="24"/>
          <w:lang w:eastAsia="it-IT"/>
        </w:rPr>
        <w:t>ha</w:t>
      </w:r>
      <w:proofErr w:type="gramEnd"/>
      <w:r w:rsidRPr="008C5187">
        <w:rPr>
          <w:rFonts w:ascii="Times New Roman" w:eastAsia="Times New Roman" w:hAnsi="Times New Roman" w:cs="Times New Roman"/>
          <w:sz w:val="24"/>
          <w:szCs w:val="24"/>
          <w:lang w:eastAsia="it-IT"/>
        </w:rPr>
        <w:t xml:space="preserve"> pronunciato la seguente</w:t>
      </w:r>
    </w:p>
    <w:p w:rsidR="008C5187" w:rsidRPr="008C5187" w:rsidRDefault="008C5187" w:rsidP="008C518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SENTENZA EX ART. 281 SEXIES C.P.C.</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 xml:space="preserve">Nella causa iscritta al n. </w:t>
      </w:r>
      <w:proofErr w:type="spellStart"/>
      <w:r w:rsidRPr="008C5187">
        <w:rPr>
          <w:rFonts w:ascii="Times New Roman" w:eastAsia="Times New Roman" w:hAnsi="Times New Roman" w:cs="Times New Roman"/>
          <w:sz w:val="24"/>
          <w:szCs w:val="24"/>
          <w:lang w:eastAsia="it-IT"/>
        </w:rPr>
        <w:t>r.g</w:t>
      </w:r>
      <w:proofErr w:type="spellEnd"/>
      <w:r w:rsidRPr="008C5187">
        <w:rPr>
          <w:rFonts w:ascii="Times New Roman" w:eastAsia="Times New Roman" w:hAnsi="Times New Roman" w:cs="Times New Roman"/>
          <w:sz w:val="24"/>
          <w:szCs w:val="24"/>
          <w:lang w:eastAsia="it-IT"/>
        </w:rPr>
        <w:t>. 4004/2016 promossa in grado d’appello</w:t>
      </w:r>
    </w:p>
    <w:p w:rsidR="008C5187" w:rsidRPr="008C5187" w:rsidRDefault="008C5187" w:rsidP="008C518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DA</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XXXX (APPELLANTE)</w:t>
      </w:r>
    </w:p>
    <w:p w:rsidR="008C5187" w:rsidRPr="008C5187" w:rsidRDefault="008C5187" w:rsidP="008C518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CONTRO</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XXXX</w:t>
      </w:r>
    </w:p>
    <w:p w:rsidR="008C5187" w:rsidRPr="008C5187" w:rsidRDefault="008C5187" w:rsidP="008C518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E</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XXXX (APPELLANTE)</w:t>
      </w:r>
    </w:p>
    <w:p w:rsidR="008C5187" w:rsidRPr="008C5187" w:rsidRDefault="008C5187" w:rsidP="008C518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Conclusioni</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u w:val="single"/>
          <w:lang w:eastAsia="it-IT"/>
        </w:rPr>
        <w:t>Per l’Appellante:</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“Voglia L’Ecc.ma Corte d’Appello,</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C5187">
        <w:rPr>
          <w:rFonts w:ascii="Times New Roman" w:eastAsia="Times New Roman" w:hAnsi="Times New Roman" w:cs="Times New Roman"/>
          <w:sz w:val="24"/>
          <w:szCs w:val="24"/>
          <w:lang w:eastAsia="it-IT"/>
        </w:rPr>
        <w:t>respinta</w:t>
      </w:r>
      <w:proofErr w:type="gramEnd"/>
      <w:r w:rsidRPr="008C5187">
        <w:rPr>
          <w:rFonts w:ascii="Times New Roman" w:eastAsia="Times New Roman" w:hAnsi="Times New Roman" w:cs="Times New Roman"/>
          <w:sz w:val="24"/>
          <w:szCs w:val="24"/>
          <w:lang w:eastAsia="it-IT"/>
        </w:rPr>
        <w:t xml:space="preserve"> ogni diversa domanda, eccezione e deduzione,</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C5187">
        <w:rPr>
          <w:rFonts w:ascii="Times New Roman" w:eastAsia="Times New Roman" w:hAnsi="Times New Roman" w:cs="Times New Roman"/>
          <w:b/>
          <w:bCs/>
          <w:sz w:val="24"/>
          <w:szCs w:val="24"/>
          <w:u w:val="single"/>
          <w:lang w:eastAsia="it-IT"/>
        </w:rPr>
        <w:t>in</w:t>
      </w:r>
      <w:proofErr w:type="gramEnd"/>
      <w:r w:rsidRPr="008C5187">
        <w:rPr>
          <w:rFonts w:ascii="Times New Roman" w:eastAsia="Times New Roman" w:hAnsi="Times New Roman" w:cs="Times New Roman"/>
          <w:b/>
          <w:bCs/>
          <w:sz w:val="24"/>
          <w:szCs w:val="24"/>
          <w:u w:val="single"/>
          <w:lang w:eastAsia="it-IT"/>
        </w:rPr>
        <w:t xml:space="preserve"> via istruttoria</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C5187">
        <w:rPr>
          <w:rFonts w:ascii="Times New Roman" w:eastAsia="Times New Roman" w:hAnsi="Times New Roman" w:cs="Times New Roman"/>
          <w:sz w:val="24"/>
          <w:szCs w:val="24"/>
          <w:lang w:eastAsia="it-IT"/>
        </w:rPr>
        <w:t>previa</w:t>
      </w:r>
      <w:proofErr w:type="gramEnd"/>
      <w:r w:rsidRPr="008C5187">
        <w:rPr>
          <w:rFonts w:ascii="Times New Roman" w:eastAsia="Times New Roman" w:hAnsi="Times New Roman" w:cs="Times New Roman"/>
          <w:sz w:val="24"/>
          <w:szCs w:val="24"/>
          <w:lang w:eastAsia="it-IT"/>
        </w:rPr>
        <w:t xml:space="preserve"> revoca dell’ordinanza del 14 ottobre 2015, ammettere le istanze istruttorie di cui alle memori 16 settembre 2015 e 6 ottobre 2015</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C5187">
        <w:rPr>
          <w:rFonts w:ascii="Times New Roman" w:eastAsia="Times New Roman" w:hAnsi="Times New Roman" w:cs="Times New Roman"/>
          <w:b/>
          <w:bCs/>
          <w:sz w:val="24"/>
          <w:szCs w:val="24"/>
          <w:u w:val="single"/>
          <w:lang w:eastAsia="it-IT"/>
        </w:rPr>
        <w:t>nel</w:t>
      </w:r>
      <w:proofErr w:type="gramEnd"/>
      <w:r w:rsidRPr="008C5187">
        <w:rPr>
          <w:rFonts w:ascii="Times New Roman" w:eastAsia="Times New Roman" w:hAnsi="Times New Roman" w:cs="Times New Roman"/>
          <w:b/>
          <w:bCs/>
          <w:sz w:val="24"/>
          <w:szCs w:val="24"/>
          <w:u w:val="single"/>
          <w:lang w:eastAsia="it-IT"/>
        </w:rPr>
        <w:t xml:space="preserve"> merito</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C5187">
        <w:rPr>
          <w:rFonts w:ascii="Times New Roman" w:eastAsia="Times New Roman" w:hAnsi="Times New Roman" w:cs="Times New Roman"/>
          <w:sz w:val="24"/>
          <w:szCs w:val="24"/>
          <w:lang w:eastAsia="it-IT"/>
        </w:rPr>
        <w:t>per</w:t>
      </w:r>
      <w:proofErr w:type="gramEnd"/>
      <w:r w:rsidRPr="008C5187">
        <w:rPr>
          <w:rFonts w:ascii="Times New Roman" w:eastAsia="Times New Roman" w:hAnsi="Times New Roman" w:cs="Times New Roman"/>
          <w:sz w:val="24"/>
          <w:szCs w:val="24"/>
          <w:lang w:eastAsia="it-IT"/>
        </w:rPr>
        <w:t xml:space="preserve"> le ragioni di cui in atti,</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C5187">
        <w:rPr>
          <w:rFonts w:ascii="Times New Roman" w:eastAsia="Times New Roman" w:hAnsi="Times New Roman" w:cs="Times New Roman"/>
          <w:b/>
          <w:bCs/>
          <w:sz w:val="24"/>
          <w:szCs w:val="24"/>
          <w:u w:val="single"/>
          <w:lang w:eastAsia="it-IT"/>
        </w:rPr>
        <w:lastRenderedPageBreak/>
        <w:t>in</w:t>
      </w:r>
      <w:proofErr w:type="gramEnd"/>
      <w:r w:rsidRPr="008C5187">
        <w:rPr>
          <w:rFonts w:ascii="Times New Roman" w:eastAsia="Times New Roman" w:hAnsi="Times New Roman" w:cs="Times New Roman"/>
          <w:b/>
          <w:bCs/>
          <w:sz w:val="24"/>
          <w:szCs w:val="24"/>
          <w:u w:val="single"/>
          <w:lang w:eastAsia="it-IT"/>
        </w:rPr>
        <w:t xml:space="preserve"> riforma</w:t>
      </w:r>
      <w:r w:rsidRPr="008C5187">
        <w:rPr>
          <w:rFonts w:ascii="Times New Roman" w:eastAsia="Times New Roman" w:hAnsi="Times New Roman" w:cs="Times New Roman"/>
          <w:sz w:val="24"/>
          <w:szCs w:val="24"/>
          <w:lang w:eastAsia="it-IT"/>
        </w:rPr>
        <w:t xml:space="preserve"> parziale la sentenza qui impugnata</w:t>
      </w:r>
    </w:p>
    <w:p w:rsidR="008C5187" w:rsidRPr="008C5187" w:rsidRDefault="008C5187" w:rsidP="008C5187">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C5187">
        <w:rPr>
          <w:rFonts w:ascii="Times New Roman" w:eastAsia="Times New Roman" w:hAnsi="Times New Roman" w:cs="Times New Roman"/>
          <w:sz w:val="24"/>
          <w:szCs w:val="24"/>
          <w:lang w:eastAsia="it-IT"/>
        </w:rPr>
        <w:t>dichiarare</w:t>
      </w:r>
      <w:proofErr w:type="gramEnd"/>
      <w:r w:rsidRPr="008C5187">
        <w:rPr>
          <w:rFonts w:ascii="Times New Roman" w:eastAsia="Times New Roman" w:hAnsi="Times New Roman" w:cs="Times New Roman"/>
          <w:sz w:val="24"/>
          <w:szCs w:val="24"/>
          <w:lang w:eastAsia="it-IT"/>
        </w:rPr>
        <w:t xml:space="preserve"> tenuta </w:t>
      </w:r>
      <w:proofErr w:type="spellStart"/>
      <w:r w:rsidRPr="008C5187">
        <w:rPr>
          <w:rFonts w:ascii="Times New Roman" w:eastAsia="Times New Roman" w:hAnsi="Times New Roman" w:cs="Times New Roman"/>
          <w:sz w:val="24"/>
          <w:szCs w:val="24"/>
          <w:lang w:eastAsia="it-IT"/>
        </w:rPr>
        <w:t>xxxxxx</w:t>
      </w:r>
      <w:proofErr w:type="spellEnd"/>
      <w:r w:rsidRPr="008C5187">
        <w:rPr>
          <w:rFonts w:ascii="Times New Roman" w:eastAsia="Times New Roman" w:hAnsi="Times New Roman" w:cs="Times New Roman"/>
          <w:sz w:val="24"/>
          <w:szCs w:val="24"/>
          <w:lang w:eastAsia="it-IT"/>
        </w:rPr>
        <w:t xml:space="preserve">, in persona del legale </w:t>
      </w:r>
      <w:proofErr w:type="spellStart"/>
      <w:r w:rsidRPr="008C5187">
        <w:rPr>
          <w:rFonts w:ascii="Times New Roman" w:eastAsia="Times New Roman" w:hAnsi="Times New Roman" w:cs="Times New Roman"/>
          <w:sz w:val="24"/>
          <w:szCs w:val="24"/>
          <w:lang w:eastAsia="it-IT"/>
        </w:rPr>
        <w:t>rapp.te</w:t>
      </w:r>
      <w:proofErr w:type="spellEnd"/>
      <w:r w:rsidRPr="008C5187">
        <w:rPr>
          <w:rFonts w:ascii="Times New Roman" w:eastAsia="Times New Roman" w:hAnsi="Times New Roman" w:cs="Times New Roman"/>
          <w:sz w:val="24"/>
          <w:szCs w:val="24"/>
          <w:lang w:eastAsia="it-IT"/>
        </w:rPr>
        <w:t xml:space="preserve"> pro tempore, in qualità di assicuratore per la responsabilità civile derivante dalla </w:t>
      </w:r>
      <w:proofErr w:type="spellStart"/>
      <w:r w:rsidRPr="008C5187">
        <w:rPr>
          <w:rFonts w:ascii="Times New Roman" w:eastAsia="Times New Roman" w:hAnsi="Times New Roman" w:cs="Times New Roman"/>
          <w:sz w:val="24"/>
          <w:szCs w:val="24"/>
          <w:lang w:eastAsia="it-IT"/>
        </w:rPr>
        <w:t>circolazinoe</w:t>
      </w:r>
      <w:proofErr w:type="spellEnd"/>
      <w:r w:rsidRPr="008C5187">
        <w:rPr>
          <w:rFonts w:ascii="Times New Roman" w:eastAsia="Times New Roman" w:hAnsi="Times New Roman" w:cs="Times New Roman"/>
          <w:sz w:val="24"/>
          <w:szCs w:val="24"/>
          <w:lang w:eastAsia="it-IT"/>
        </w:rPr>
        <w:t xml:space="preserve"> dell’autocarro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targato </w:t>
      </w:r>
      <w:proofErr w:type="spellStart"/>
      <w:r w:rsidRPr="008C5187">
        <w:rPr>
          <w:rFonts w:ascii="Times New Roman" w:eastAsia="Times New Roman" w:hAnsi="Times New Roman" w:cs="Times New Roman"/>
          <w:sz w:val="24"/>
          <w:szCs w:val="24"/>
          <w:lang w:eastAsia="it-IT"/>
        </w:rPr>
        <w:t>xxxxx</w:t>
      </w:r>
      <w:proofErr w:type="spellEnd"/>
      <w:r w:rsidRPr="008C5187">
        <w:rPr>
          <w:rFonts w:ascii="Times New Roman" w:eastAsia="Times New Roman" w:hAnsi="Times New Roman" w:cs="Times New Roman"/>
          <w:sz w:val="24"/>
          <w:szCs w:val="24"/>
          <w:lang w:eastAsia="it-IT"/>
        </w:rPr>
        <w:t xml:space="preserve"> di proprietà della società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a risarcire, in favore della </w:t>
      </w:r>
      <w:proofErr w:type="spellStart"/>
      <w:r w:rsidRPr="008C5187">
        <w:rPr>
          <w:rFonts w:ascii="Times New Roman" w:eastAsia="Times New Roman" w:hAnsi="Times New Roman" w:cs="Times New Roman"/>
          <w:sz w:val="24"/>
          <w:szCs w:val="24"/>
          <w:lang w:eastAsia="it-IT"/>
        </w:rPr>
        <w:t>xxxxx</w:t>
      </w:r>
      <w:proofErr w:type="spellEnd"/>
      <w:r w:rsidRPr="008C5187">
        <w:rPr>
          <w:rFonts w:ascii="Times New Roman" w:eastAsia="Times New Roman" w:hAnsi="Times New Roman" w:cs="Times New Roman"/>
          <w:sz w:val="24"/>
          <w:szCs w:val="24"/>
          <w:lang w:eastAsia="it-IT"/>
        </w:rPr>
        <w:t>, in danno da quest’ultima subito in conseguenza del sinistro verificatosi in data 20 luglio 2012, nei limiti di quanto dimostrato in giudizio;</w:t>
      </w:r>
    </w:p>
    <w:p w:rsidR="008C5187" w:rsidRPr="008C5187" w:rsidRDefault="008C5187" w:rsidP="008C5187">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C5187">
        <w:rPr>
          <w:rFonts w:ascii="Times New Roman" w:eastAsia="Times New Roman" w:hAnsi="Times New Roman" w:cs="Times New Roman"/>
          <w:sz w:val="24"/>
          <w:szCs w:val="24"/>
          <w:lang w:eastAsia="it-IT"/>
        </w:rPr>
        <w:t>dichiarare</w:t>
      </w:r>
      <w:proofErr w:type="gramEnd"/>
      <w:r w:rsidRPr="008C5187">
        <w:rPr>
          <w:rFonts w:ascii="Times New Roman" w:eastAsia="Times New Roman" w:hAnsi="Times New Roman" w:cs="Times New Roman"/>
          <w:sz w:val="24"/>
          <w:szCs w:val="24"/>
          <w:lang w:eastAsia="it-IT"/>
        </w:rPr>
        <w:t xml:space="preserve"> tenuta </w:t>
      </w:r>
      <w:proofErr w:type="spellStart"/>
      <w:r w:rsidRPr="008C5187">
        <w:rPr>
          <w:rFonts w:ascii="Times New Roman" w:eastAsia="Times New Roman" w:hAnsi="Times New Roman" w:cs="Times New Roman"/>
          <w:sz w:val="24"/>
          <w:szCs w:val="24"/>
          <w:lang w:eastAsia="it-IT"/>
        </w:rPr>
        <w:t>xxxxxx</w:t>
      </w:r>
      <w:proofErr w:type="spellEnd"/>
      <w:r w:rsidRPr="008C5187">
        <w:rPr>
          <w:rFonts w:ascii="Times New Roman" w:eastAsia="Times New Roman" w:hAnsi="Times New Roman" w:cs="Times New Roman"/>
          <w:sz w:val="24"/>
          <w:szCs w:val="24"/>
          <w:lang w:eastAsia="it-IT"/>
        </w:rPr>
        <w:t xml:space="preserve">, in persona del legale </w:t>
      </w:r>
      <w:proofErr w:type="spellStart"/>
      <w:r w:rsidRPr="008C5187">
        <w:rPr>
          <w:rFonts w:ascii="Times New Roman" w:eastAsia="Times New Roman" w:hAnsi="Times New Roman" w:cs="Times New Roman"/>
          <w:sz w:val="24"/>
          <w:szCs w:val="24"/>
          <w:lang w:eastAsia="it-IT"/>
        </w:rPr>
        <w:t>rapp.te</w:t>
      </w:r>
      <w:proofErr w:type="spellEnd"/>
      <w:r w:rsidRPr="008C5187">
        <w:rPr>
          <w:rFonts w:ascii="Times New Roman" w:eastAsia="Times New Roman" w:hAnsi="Times New Roman" w:cs="Times New Roman"/>
          <w:sz w:val="24"/>
          <w:szCs w:val="24"/>
          <w:lang w:eastAsia="it-IT"/>
        </w:rPr>
        <w:t xml:space="preserve"> pro tempore, a tenere indenne e manlevare la </w:t>
      </w:r>
      <w:proofErr w:type="spellStart"/>
      <w:r w:rsidRPr="008C5187">
        <w:rPr>
          <w:rFonts w:ascii="Times New Roman" w:eastAsia="Times New Roman" w:hAnsi="Times New Roman" w:cs="Times New Roman"/>
          <w:sz w:val="24"/>
          <w:szCs w:val="24"/>
          <w:lang w:eastAsia="it-IT"/>
        </w:rPr>
        <w:t>xxxxxx</w:t>
      </w:r>
      <w:proofErr w:type="spellEnd"/>
      <w:r w:rsidRPr="008C5187">
        <w:rPr>
          <w:rFonts w:ascii="Times New Roman" w:eastAsia="Times New Roman" w:hAnsi="Times New Roman" w:cs="Times New Roman"/>
          <w:sz w:val="24"/>
          <w:szCs w:val="24"/>
          <w:lang w:eastAsia="it-IT"/>
        </w:rPr>
        <w:t xml:space="preserve">, da ogni condanna emessa contro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in favore della </w:t>
      </w:r>
      <w:proofErr w:type="spellStart"/>
      <w:r w:rsidRPr="008C5187">
        <w:rPr>
          <w:rFonts w:ascii="Times New Roman" w:eastAsia="Times New Roman" w:hAnsi="Times New Roman" w:cs="Times New Roman"/>
          <w:sz w:val="24"/>
          <w:szCs w:val="24"/>
          <w:lang w:eastAsia="it-IT"/>
        </w:rPr>
        <w:t>xxxxx</w:t>
      </w:r>
      <w:proofErr w:type="spellEnd"/>
      <w:r w:rsidRPr="008C5187">
        <w:rPr>
          <w:rFonts w:ascii="Times New Roman" w:eastAsia="Times New Roman" w:hAnsi="Times New Roman" w:cs="Times New Roman"/>
          <w:sz w:val="24"/>
          <w:szCs w:val="24"/>
          <w:lang w:eastAsia="it-IT"/>
        </w:rPr>
        <w:t xml:space="preserve"> in relazione al sinistro verificatosi in data 20 luglio 2012;</w:t>
      </w:r>
    </w:p>
    <w:p w:rsidR="008C5187" w:rsidRPr="008C5187" w:rsidRDefault="008C5187" w:rsidP="008C5187">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C5187">
        <w:rPr>
          <w:rFonts w:ascii="Times New Roman" w:eastAsia="Times New Roman" w:hAnsi="Times New Roman" w:cs="Times New Roman"/>
          <w:sz w:val="24"/>
          <w:szCs w:val="24"/>
          <w:lang w:eastAsia="it-IT"/>
        </w:rPr>
        <w:t>per</w:t>
      </w:r>
      <w:proofErr w:type="gramEnd"/>
      <w:r w:rsidRPr="008C5187">
        <w:rPr>
          <w:rFonts w:ascii="Times New Roman" w:eastAsia="Times New Roman" w:hAnsi="Times New Roman" w:cs="Times New Roman"/>
          <w:sz w:val="24"/>
          <w:szCs w:val="24"/>
          <w:lang w:eastAsia="it-IT"/>
        </w:rPr>
        <w:t xml:space="preserve"> l’effetto condannare </w:t>
      </w:r>
      <w:proofErr w:type="spellStart"/>
      <w:r w:rsidRPr="008C5187">
        <w:rPr>
          <w:rFonts w:ascii="Times New Roman" w:eastAsia="Times New Roman" w:hAnsi="Times New Roman" w:cs="Times New Roman"/>
          <w:sz w:val="24"/>
          <w:szCs w:val="24"/>
          <w:lang w:eastAsia="it-IT"/>
        </w:rPr>
        <w:t>xxxxxx</w:t>
      </w:r>
      <w:proofErr w:type="spellEnd"/>
      <w:r w:rsidRPr="008C5187">
        <w:rPr>
          <w:rFonts w:ascii="Times New Roman" w:eastAsia="Times New Roman" w:hAnsi="Times New Roman" w:cs="Times New Roman"/>
          <w:sz w:val="24"/>
          <w:szCs w:val="24"/>
          <w:lang w:eastAsia="it-IT"/>
        </w:rPr>
        <w:t xml:space="preserve">, in persona del legale </w:t>
      </w:r>
      <w:proofErr w:type="spellStart"/>
      <w:r w:rsidRPr="008C5187">
        <w:rPr>
          <w:rFonts w:ascii="Times New Roman" w:eastAsia="Times New Roman" w:hAnsi="Times New Roman" w:cs="Times New Roman"/>
          <w:sz w:val="24"/>
          <w:szCs w:val="24"/>
          <w:lang w:eastAsia="it-IT"/>
        </w:rPr>
        <w:t>rapp.te</w:t>
      </w:r>
      <w:proofErr w:type="spellEnd"/>
      <w:r w:rsidRPr="008C5187">
        <w:rPr>
          <w:rFonts w:ascii="Times New Roman" w:eastAsia="Times New Roman" w:hAnsi="Times New Roman" w:cs="Times New Roman"/>
          <w:sz w:val="24"/>
          <w:szCs w:val="24"/>
          <w:lang w:eastAsia="it-IT"/>
        </w:rPr>
        <w:t xml:space="preserve"> pro tempore, a versare, in favore della </w:t>
      </w:r>
      <w:proofErr w:type="spellStart"/>
      <w:r w:rsidRPr="008C5187">
        <w:rPr>
          <w:rFonts w:ascii="Times New Roman" w:eastAsia="Times New Roman" w:hAnsi="Times New Roman" w:cs="Times New Roman"/>
          <w:sz w:val="24"/>
          <w:szCs w:val="24"/>
          <w:lang w:eastAsia="it-IT"/>
        </w:rPr>
        <w:t>xxxxx</w:t>
      </w:r>
      <w:proofErr w:type="spellEnd"/>
      <w:r w:rsidRPr="008C5187">
        <w:rPr>
          <w:rFonts w:ascii="Times New Roman" w:eastAsia="Times New Roman" w:hAnsi="Times New Roman" w:cs="Times New Roman"/>
          <w:sz w:val="24"/>
          <w:szCs w:val="24"/>
          <w:lang w:eastAsia="it-IT"/>
        </w:rPr>
        <w:t xml:space="preserve">, l’importo di € 19.843,71, pari alla somma (al netto della tassa di registro) corrisposta dalla xxx alla xxx in forza della sentenza di condanna del Tribunale di Busto Arsizio. Con vittoria di spese, competenze ed onorari del giudizio, come da DM 55/14, CPA e IVA come per legge, successive ed </w:t>
      </w:r>
      <w:proofErr w:type="spellStart"/>
      <w:r w:rsidRPr="008C5187">
        <w:rPr>
          <w:rFonts w:ascii="Times New Roman" w:eastAsia="Times New Roman" w:hAnsi="Times New Roman" w:cs="Times New Roman"/>
          <w:sz w:val="24"/>
          <w:szCs w:val="24"/>
          <w:lang w:eastAsia="it-IT"/>
        </w:rPr>
        <w:t>occorrende</w:t>
      </w:r>
      <w:proofErr w:type="spellEnd"/>
      <w:r w:rsidRPr="008C5187">
        <w:rPr>
          <w:rFonts w:ascii="Times New Roman" w:eastAsia="Times New Roman" w:hAnsi="Times New Roman" w:cs="Times New Roman"/>
          <w:sz w:val="24"/>
          <w:szCs w:val="24"/>
          <w:lang w:eastAsia="it-IT"/>
        </w:rPr>
        <w:t>, del doppio grado del giudizio.</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b/>
          <w:bCs/>
          <w:sz w:val="24"/>
          <w:szCs w:val="24"/>
          <w:u w:val="single"/>
          <w:lang w:eastAsia="it-IT"/>
        </w:rPr>
        <w:t>In alternativa</w:t>
      </w:r>
    </w:p>
    <w:p w:rsidR="008C5187" w:rsidRPr="008C5187" w:rsidRDefault="008C5187" w:rsidP="008C5187">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C5187">
        <w:rPr>
          <w:rFonts w:ascii="Times New Roman" w:eastAsia="Times New Roman" w:hAnsi="Times New Roman" w:cs="Times New Roman"/>
          <w:sz w:val="24"/>
          <w:szCs w:val="24"/>
          <w:lang w:eastAsia="it-IT"/>
        </w:rPr>
        <w:t>accertata</w:t>
      </w:r>
      <w:proofErr w:type="gramEnd"/>
      <w:r w:rsidRPr="008C5187">
        <w:rPr>
          <w:rFonts w:ascii="Times New Roman" w:eastAsia="Times New Roman" w:hAnsi="Times New Roman" w:cs="Times New Roman"/>
          <w:sz w:val="24"/>
          <w:szCs w:val="24"/>
          <w:lang w:eastAsia="it-IT"/>
        </w:rPr>
        <w:t xml:space="preserve"> la violazione posta in essere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degli obblighi di diligente, leale e corretta collaborazione con il proprio assicurato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in relazione al sinistro verificatosi in data 20 luglio 2012;</w:t>
      </w:r>
    </w:p>
    <w:p w:rsidR="008C5187" w:rsidRPr="008C5187" w:rsidRDefault="008C5187" w:rsidP="008C5187">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C5187">
        <w:rPr>
          <w:rFonts w:ascii="Times New Roman" w:eastAsia="Times New Roman" w:hAnsi="Times New Roman" w:cs="Times New Roman"/>
          <w:sz w:val="24"/>
          <w:szCs w:val="24"/>
          <w:lang w:eastAsia="it-IT"/>
        </w:rPr>
        <w:t>dichiarare</w:t>
      </w:r>
      <w:proofErr w:type="gramEnd"/>
      <w:r w:rsidRPr="008C5187">
        <w:rPr>
          <w:rFonts w:ascii="Times New Roman" w:eastAsia="Times New Roman" w:hAnsi="Times New Roman" w:cs="Times New Roman"/>
          <w:sz w:val="24"/>
          <w:szCs w:val="24"/>
          <w:lang w:eastAsia="it-IT"/>
        </w:rPr>
        <w:t xml:space="preserve"> tenuta </w:t>
      </w:r>
      <w:proofErr w:type="spellStart"/>
      <w:r w:rsidRPr="008C5187">
        <w:rPr>
          <w:rFonts w:ascii="Times New Roman" w:eastAsia="Times New Roman" w:hAnsi="Times New Roman" w:cs="Times New Roman"/>
          <w:sz w:val="24"/>
          <w:szCs w:val="24"/>
          <w:lang w:eastAsia="it-IT"/>
        </w:rPr>
        <w:t>xxxxx</w:t>
      </w:r>
      <w:proofErr w:type="spellEnd"/>
      <w:r w:rsidRPr="008C5187">
        <w:rPr>
          <w:rFonts w:ascii="Times New Roman" w:eastAsia="Times New Roman" w:hAnsi="Times New Roman" w:cs="Times New Roman"/>
          <w:sz w:val="24"/>
          <w:szCs w:val="24"/>
          <w:lang w:eastAsia="it-IT"/>
        </w:rPr>
        <w:t xml:space="preserve"> in </w:t>
      </w:r>
      <w:proofErr w:type="spellStart"/>
      <w:r w:rsidRPr="008C5187">
        <w:rPr>
          <w:rFonts w:ascii="Times New Roman" w:eastAsia="Times New Roman" w:hAnsi="Times New Roman" w:cs="Times New Roman"/>
          <w:sz w:val="24"/>
          <w:szCs w:val="24"/>
          <w:lang w:eastAsia="it-IT"/>
        </w:rPr>
        <w:t>pers</w:t>
      </w:r>
      <w:proofErr w:type="spellEnd"/>
      <w:r w:rsidRPr="008C5187">
        <w:rPr>
          <w:rFonts w:ascii="Times New Roman" w:eastAsia="Times New Roman" w:hAnsi="Times New Roman" w:cs="Times New Roman"/>
          <w:sz w:val="24"/>
          <w:szCs w:val="24"/>
          <w:lang w:eastAsia="it-IT"/>
        </w:rPr>
        <w:t xml:space="preserve">. Del legale </w:t>
      </w:r>
      <w:proofErr w:type="spellStart"/>
      <w:r w:rsidRPr="008C5187">
        <w:rPr>
          <w:rFonts w:ascii="Times New Roman" w:eastAsia="Times New Roman" w:hAnsi="Times New Roman" w:cs="Times New Roman"/>
          <w:sz w:val="24"/>
          <w:szCs w:val="24"/>
          <w:lang w:eastAsia="it-IT"/>
        </w:rPr>
        <w:t>rapp</w:t>
      </w:r>
      <w:proofErr w:type="spellEnd"/>
      <w:r w:rsidRPr="008C5187">
        <w:rPr>
          <w:rFonts w:ascii="Times New Roman" w:eastAsia="Times New Roman" w:hAnsi="Times New Roman" w:cs="Times New Roman"/>
          <w:sz w:val="24"/>
          <w:szCs w:val="24"/>
          <w:lang w:eastAsia="it-IT"/>
        </w:rPr>
        <w:t xml:space="preserve">. </w:t>
      </w:r>
      <w:proofErr w:type="spellStart"/>
      <w:r w:rsidRPr="008C5187">
        <w:rPr>
          <w:rFonts w:ascii="Times New Roman" w:eastAsia="Times New Roman" w:hAnsi="Times New Roman" w:cs="Times New Roman"/>
          <w:sz w:val="24"/>
          <w:szCs w:val="24"/>
          <w:lang w:eastAsia="it-IT"/>
        </w:rPr>
        <w:t>p.t.</w:t>
      </w:r>
      <w:proofErr w:type="spellEnd"/>
      <w:r w:rsidRPr="008C5187">
        <w:rPr>
          <w:rFonts w:ascii="Times New Roman" w:eastAsia="Times New Roman" w:hAnsi="Times New Roman" w:cs="Times New Roman"/>
          <w:sz w:val="24"/>
          <w:szCs w:val="24"/>
          <w:lang w:eastAsia="it-IT"/>
        </w:rPr>
        <w:t xml:space="preserve">, a titolo di responsabilità contrattuale e/o extracontrattuale, a tenere indenne e manlevare la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da ogni condanna emessa contro quest’ultima in favore della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in relazione al sinistro verificatosi in data 20 luglio 2012;</w:t>
      </w:r>
    </w:p>
    <w:p w:rsidR="008C5187" w:rsidRPr="008C5187" w:rsidRDefault="008C5187" w:rsidP="008C5187">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C5187">
        <w:rPr>
          <w:rFonts w:ascii="Times New Roman" w:eastAsia="Times New Roman" w:hAnsi="Times New Roman" w:cs="Times New Roman"/>
          <w:sz w:val="24"/>
          <w:szCs w:val="24"/>
          <w:lang w:eastAsia="it-IT"/>
        </w:rPr>
        <w:t>e</w:t>
      </w:r>
      <w:proofErr w:type="gramEnd"/>
      <w:r w:rsidRPr="008C5187">
        <w:rPr>
          <w:rFonts w:ascii="Times New Roman" w:eastAsia="Times New Roman" w:hAnsi="Times New Roman" w:cs="Times New Roman"/>
          <w:sz w:val="24"/>
          <w:szCs w:val="24"/>
          <w:lang w:eastAsia="it-IT"/>
        </w:rPr>
        <w:t xml:space="preserve"> così dichiarare tenuta e per l’effetto condannare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in persona del </w:t>
      </w:r>
      <w:proofErr w:type="spellStart"/>
      <w:r w:rsidRPr="008C5187">
        <w:rPr>
          <w:rFonts w:ascii="Times New Roman" w:eastAsia="Times New Roman" w:hAnsi="Times New Roman" w:cs="Times New Roman"/>
          <w:sz w:val="24"/>
          <w:szCs w:val="24"/>
          <w:lang w:eastAsia="it-IT"/>
        </w:rPr>
        <w:t>leg</w:t>
      </w:r>
      <w:proofErr w:type="spellEnd"/>
      <w:r w:rsidRPr="008C5187">
        <w:rPr>
          <w:rFonts w:ascii="Times New Roman" w:eastAsia="Times New Roman" w:hAnsi="Times New Roman" w:cs="Times New Roman"/>
          <w:sz w:val="24"/>
          <w:szCs w:val="24"/>
          <w:lang w:eastAsia="it-IT"/>
        </w:rPr>
        <w:t xml:space="preserve">. </w:t>
      </w:r>
      <w:proofErr w:type="spellStart"/>
      <w:r w:rsidRPr="008C5187">
        <w:rPr>
          <w:rFonts w:ascii="Times New Roman" w:eastAsia="Times New Roman" w:hAnsi="Times New Roman" w:cs="Times New Roman"/>
          <w:sz w:val="24"/>
          <w:szCs w:val="24"/>
          <w:lang w:eastAsia="it-IT"/>
        </w:rPr>
        <w:t>Rapp.te</w:t>
      </w:r>
      <w:proofErr w:type="spellEnd"/>
      <w:r w:rsidRPr="008C5187">
        <w:rPr>
          <w:rFonts w:ascii="Times New Roman" w:eastAsia="Times New Roman" w:hAnsi="Times New Roman" w:cs="Times New Roman"/>
          <w:sz w:val="24"/>
          <w:szCs w:val="24"/>
          <w:lang w:eastAsia="it-IT"/>
        </w:rPr>
        <w:t xml:space="preserve"> </w:t>
      </w:r>
      <w:proofErr w:type="spellStart"/>
      <w:r w:rsidRPr="008C5187">
        <w:rPr>
          <w:rFonts w:ascii="Times New Roman" w:eastAsia="Times New Roman" w:hAnsi="Times New Roman" w:cs="Times New Roman"/>
          <w:sz w:val="24"/>
          <w:szCs w:val="24"/>
          <w:lang w:eastAsia="it-IT"/>
        </w:rPr>
        <w:t>p.t.</w:t>
      </w:r>
      <w:proofErr w:type="spellEnd"/>
      <w:r w:rsidRPr="008C5187">
        <w:rPr>
          <w:rFonts w:ascii="Times New Roman" w:eastAsia="Times New Roman" w:hAnsi="Times New Roman" w:cs="Times New Roman"/>
          <w:sz w:val="24"/>
          <w:szCs w:val="24"/>
          <w:lang w:eastAsia="it-IT"/>
        </w:rPr>
        <w:t xml:space="preserve">, a versare, in favore della </w:t>
      </w:r>
      <w:proofErr w:type="spellStart"/>
      <w:r w:rsidRPr="008C5187">
        <w:rPr>
          <w:rFonts w:ascii="Times New Roman" w:eastAsia="Times New Roman" w:hAnsi="Times New Roman" w:cs="Times New Roman"/>
          <w:sz w:val="24"/>
          <w:szCs w:val="24"/>
          <w:lang w:eastAsia="it-IT"/>
        </w:rPr>
        <w:t>xxxxx</w:t>
      </w:r>
      <w:proofErr w:type="spellEnd"/>
      <w:r w:rsidRPr="008C5187">
        <w:rPr>
          <w:rFonts w:ascii="Times New Roman" w:eastAsia="Times New Roman" w:hAnsi="Times New Roman" w:cs="Times New Roman"/>
          <w:sz w:val="24"/>
          <w:szCs w:val="24"/>
          <w:lang w:eastAsia="it-IT"/>
        </w:rPr>
        <w:t xml:space="preserve">, l’importo di € 19.843,71, pari alla somma (al netto della tassa di registro) corrisposta dalla xxx alla xxx in forza della sentenza di condanna del Tribunale di Busto Arsizio. Con vittoria di spese, competenze ed onorari del giudizio, come da DM 55/14, CPA e IVA come per legge, successive ed </w:t>
      </w:r>
      <w:proofErr w:type="spellStart"/>
      <w:r w:rsidRPr="008C5187">
        <w:rPr>
          <w:rFonts w:ascii="Times New Roman" w:eastAsia="Times New Roman" w:hAnsi="Times New Roman" w:cs="Times New Roman"/>
          <w:sz w:val="24"/>
          <w:szCs w:val="24"/>
          <w:lang w:eastAsia="it-IT"/>
        </w:rPr>
        <w:t>occorrende</w:t>
      </w:r>
      <w:proofErr w:type="spellEnd"/>
      <w:r w:rsidRPr="008C5187">
        <w:rPr>
          <w:rFonts w:ascii="Times New Roman" w:eastAsia="Times New Roman" w:hAnsi="Times New Roman" w:cs="Times New Roman"/>
          <w:sz w:val="24"/>
          <w:szCs w:val="24"/>
          <w:lang w:eastAsia="it-IT"/>
        </w:rPr>
        <w:t>, del doppio grado del giudizio”</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u w:val="single"/>
          <w:lang w:eastAsia="it-IT"/>
        </w:rPr>
        <w:t xml:space="preserve">Per l’Appellata </w:t>
      </w:r>
      <w:proofErr w:type="spellStart"/>
      <w:r w:rsidRPr="008C5187">
        <w:rPr>
          <w:rFonts w:ascii="Times New Roman" w:eastAsia="Times New Roman" w:hAnsi="Times New Roman" w:cs="Times New Roman"/>
          <w:sz w:val="24"/>
          <w:szCs w:val="24"/>
          <w:u w:val="single"/>
          <w:lang w:eastAsia="it-IT"/>
        </w:rPr>
        <w:t>xxxxx</w:t>
      </w:r>
      <w:proofErr w:type="spellEnd"/>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C5187">
        <w:rPr>
          <w:rFonts w:ascii="Times New Roman" w:eastAsia="Times New Roman" w:hAnsi="Times New Roman" w:cs="Times New Roman"/>
          <w:sz w:val="24"/>
          <w:szCs w:val="24"/>
          <w:lang w:eastAsia="it-IT"/>
        </w:rPr>
        <w:t>“ Nel</w:t>
      </w:r>
      <w:proofErr w:type="gramEnd"/>
      <w:r w:rsidRPr="008C5187">
        <w:rPr>
          <w:rFonts w:ascii="Times New Roman" w:eastAsia="Times New Roman" w:hAnsi="Times New Roman" w:cs="Times New Roman"/>
          <w:sz w:val="24"/>
          <w:szCs w:val="24"/>
          <w:lang w:eastAsia="it-IT"/>
        </w:rPr>
        <w:t xml:space="preserve"> merito: Voglia la Corte d’Appello, previe le opportune declaratorie, confermare i capi n. 1, 2 e 3 della sentenza n 286/2016 del Tribunale di Busto Arsizio depositata il 15.2.2016”</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u w:val="single"/>
          <w:lang w:eastAsia="it-IT"/>
        </w:rPr>
        <w:t xml:space="preserve">Per l’Appellata </w:t>
      </w:r>
      <w:proofErr w:type="spellStart"/>
      <w:r w:rsidRPr="008C5187">
        <w:rPr>
          <w:rFonts w:ascii="Times New Roman" w:eastAsia="Times New Roman" w:hAnsi="Times New Roman" w:cs="Times New Roman"/>
          <w:sz w:val="24"/>
          <w:szCs w:val="24"/>
          <w:u w:val="single"/>
          <w:lang w:eastAsia="it-IT"/>
        </w:rPr>
        <w:t>xxxxx</w:t>
      </w:r>
      <w:proofErr w:type="spellEnd"/>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C5187">
        <w:rPr>
          <w:rFonts w:ascii="Times New Roman" w:eastAsia="Times New Roman" w:hAnsi="Times New Roman" w:cs="Times New Roman"/>
          <w:sz w:val="24"/>
          <w:szCs w:val="24"/>
          <w:lang w:eastAsia="it-IT"/>
        </w:rPr>
        <w:t xml:space="preserve">“ </w:t>
      </w:r>
      <w:r w:rsidRPr="008C5187">
        <w:rPr>
          <w:rFonts w:ascii="Times New Roman" w:eastAsia="Times New Roman" w:hAnsi="Times New Roman" w:cs="Times New Roman"/>
          <w:b/>
          <w:bCs/>
          <w:sz w:val="24"/>
          <w:szCs w:val="24"/>
          <w:u w:val="single"/>
          <w:lang w:eastAsia="it-IT"/>
        </w:rPr>
        <w:t>In</w:t>
      </w:r>
      <w:proofErr w:type="gramEnd"/>
      <w:r w:rsidRPr="008C5187">
        <w:rPr>
          <w:rFonts w:ascii="Times New Roman" w:eastAsia="Times New Roman" w:hAnsi="Times New Roman" w:cs="Times New Roman"/>
          <w:b/>
          <w:bCs/>
          <w:sz w:val="24"/>
          <w:szCs w:val="24"/>
          <w:u w:val="single"/>
          <w:lang w:eastAsia="it-IT"/>
        </w:rPr>
        <w:t xml:space="preserve"> via preliminare:</w:t>
      </w:r>
      <w:r w:rsidRPr="008C5187">
        <w:rPr>
          <w:rFonts w:ascii="Times New Roman" w:eastAsia="Times New Roman" w:hAnsi="Times New Roman" w:cs="Times New Roman"/>
          <w:sz w:val="24"/>
          <w:szCs w:val="24"/>
          <w:lang w:eastAsia="it-IT"/>
        </w:rPr>
        <w:t xml:space="preserve"> previe declaratorie del caso, ai sensi e per gli effetti dell’art. 342 </w:t>
      </w:r>
      <w:proofErr w:type="spellStart"/>
      <w:r w:rsidRPr="008C5187">
        <w:rPr>
          <w:rFonts w:ascii="Times New Roman" w:eastAsia="Times New Roman" w:hAnsi="Times New Roman" w:cs="Times New Roman"/>
          <w:sz w:val="24"/>
          <w:szCs w:val="24"/>
          <w:lang w:eastAsia="it-IT"/>
        </w:rPr>
        <w:t>c.p.c.</w:t>
      </w:r>
      <w:proofErr w:type="spellEnd"/>
      <w:r w:rsidRPr="008C5187">
        <w:rPr>
          <w:rFonts w:ascii="Times New Roman" w:eastAsia="Times New Roman" w:hAnsi="Times New Roman" w:cs="Times New Roman"/>
          <w:sz w:val="24"/>
          <w:szCs w:val="24"/>
          <w:lang w:eastAsia="it-IT"/>
        </w:rPr>
        <w:t xml:space="preserve"> così come modificato dall’art. 54 D.I. 83/12 convertito con L. 134/12, ovvero ai sensi e per gli effetti dell’articolo 348bis </w:t>
      </w:r>
      <w:proofErr w:type="spellStart"/>
      <w:r w:rsidRPr="008C5187">
        <w:rPr>
          <w:rFonts w:ascii="Times New Roman" w:eastAsia="Times New Roman" w:hAnsi="Times New Roman" w:cs="Times New Roman"/>
          <w:sz w:val="24"/>
          <w:szCs w:val="24"/>
          <w:lang w:eastAsia="it-IT"/>
        </w:rPr>
        <w:t>c.p.c.</w:t>
      </w:r>
      <w:proofErr w:type="spellEnd"/>
      <w:r w:rsidRPr="008C5187">
        <w:rPr>
          <w:rFonts w:ascii="Times New Roman" w:eastAsia="Times New Roman" w:hAnsi="Times New Roman" w:cs="Times New Roman"/>
          <w:sz w:val="24"/>
          <w:szCs w:val="24"/>
          <w:lang w:eastAsia="it-IT"/>
        </w:rPr>
        <w:t xml:space="preserve"> Introdotto dalla medesima norma, dichiarare l’inammissibilità dell’appello proposto da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avverso la sentenza n. 226/16 emessa dal Tribunale di Busto Arsizio.</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b/>
          <w:bCs/>
          <w:sz w:val="24"/>
          <w:szCs w:val="24"/>
          <w:u w:val="single"/>
          <w:lang w:eastAsia="it-IT"/>
        </w:rPr>
        <w:t>In via principale nel merito:</w:t>
      </w:r>
      <w:r w:rsidRPr="008C5187">
        <w:rPr>
          <w:rFonts w:ascii="Times New Roman" w:eastAsia="Times New Roman" w:hAnsi="Times New Roman" w:cs="Times New Roman"/>
          <w:sz w:val="24"/>
          <w:szCs w:val="24"/>
          <w:lang w:eastAsia="it-IT"/>
        </w:rPr>
        <w:t xml:space="preserve"> previe declaratorie del caso, respingere integralmente l’appello proposto da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in quanto totalmente infondato in fatto e in diritto con conseguente integrale conferma della sentenza n. 226/16 emessa dal Tribunale di Busto Arsizio.</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b/>
          <w:bCs/>
          <w:sz w:val="24"/>
          <w:szCs w:val="24"/>
          <w:u w:val="single"/>
          <w:lang w:eastAsia="it-IT"/>
        </w:rPr>
        <w:t>In ogni caso:</w:t>
      </w:r>
      <w:r w:rsidRPr="008C5187">
        <w:rPr>
          <w:rFonts w:ascii="Times New Roman" w:eastAsia="Times New Roman" w:hAnsi="Times New Roman" w:cs="Times New Roman"/>
          <w:sz w:val="24"/>
          <w:szCs w:val="24"/>
          <w:lang w:eastAsia="it-IT"/>
        </w:rPr>
        <w:t xml:space="preserve"> con vittoria di spese, </w:t>
      </w:r>
      <w:proofErr w:type="spellStart"/>
      <w:r w:rsidRPr="008C5187">
        <w:rPr>
          <w:rFonts w:ascii="Times New Roman" w:eastAsia="Times New Roman" w:hAnsi="Times New Roman" w:cs="Times New Roman"/>
          <w:sz w:val="24"/>
          <w:szCs w:val="24"/>
          <w:lang w:eastAsia="it-IT"/>
        </w:rPr>
        <w:t>cmpensi</w:t>
      </w:r>
      <w:proofErr w:type="spellEnd"/>
      <w:r w:rsidRPr="008C5187">
        <w:rPr>
          <w:rFonts w:ascii="Times New Roman" w:eastAsia="Times New Roman" w:hAnsi="Times New Roman" w:cs="Times New Roman"/>
          <w:sz w:val="24"/>
          <w:szCs w:val="24"/>
          <w:lang w:eastAsia="it-IT"/>
        </w:rPr>
        <w:t xml:space="preserve"> professionali, 15% spese generali, IVA e CPA di entrambi i gradi di giudizio”;</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C5187">
        <w:rPr>
          <w:rFonts w:ascii="Times New Roman" w:eastAsia="Times New Roman" w:hAnsi="Times New Roman" w:cs="Times New Roman"/>
          <w:sz w:val="24"/>
          <w:szCs w:val="24"/>
          <w:lang w:eastAsia="it-IT"/>
        </w:rPr>
        <w:lastRenderedPageBreak/>
        <w:t>ritenuto</w:t>
      </w:r>
      <w:proofErr w:type="gramEnd"/>
      <w:r w:rsidRPr="008C5187">
        <w:rPr>
          <w:rFonts w:ascii="Times New Roman" w:eastAsia="Times New Roman" w:hAnsi="Times New Roman" w:cs="Times New Roman"/>
          <w:sz w:val="24"/>
          <w:szCs w:val="24"/>
          <w:lang w:eastAsia="it-IT"/>
        </w:rPr>
        <w:t xml:space="preserve"> di decidere, come da verbale d’udienza del 25.1.2017, ai sensi e nelle forme di cui all’art. 281 </w:t>
      </w:r>
      <w:proofErr w:type="spellStart"/>
      <w:r w:rsidRPr="008C5187">
        <w:rPr>
          <w:rFonts w:ascii="Times New Roman" w:eastAsia="Times New Roman" w:hAnsi="Times New Roman" w:cs="Times New Roman"/>
          <w:sz w:val="24"/>
          <w:szCs w:val="24"/>
          <w:lang w:eastAsia="it-IT"/>
        </w:rPr>
        <w:t>sexies</w:t>
      </w:r>
      <w:proofErr w:type="spellEnd"/>
      <w:r w:rsidRPr="008C5187">
        <w:rPr>
          <w:rFonts w:ascii="Times New Roman" w:eastAsia="Times New Roman" w:hAnsi="Times New Roman" w:cs="Times New Roman"/>
          <w:sz w:val="24"/>
          <w:szCs w:val="24"/>
          <w:lang w:eastAsia="it-IT"/>
        </w:rPr>
        <w:t xml:space="preserve"> </w:t>
      </w:r>
      <w:proofErr w:type="spellStart"/>
      <w:r w:rsidRPr="008C5187">
        <w:rPr>
          <w:rFonts w:ascii="Times New Roman" w:eastAsia="Times New Roman" w:hAnsi="Times New Roman" w:cs="Times New Roman"/>
          <w:sz w:val="24"/>
          <w:szCs w:val="24"/>
          <w:lang w:eastAsia="it-IT"/>
        </w:rPr>
        <w:t>c.p.c.</w:t>
      </w:r>
      <w:proofErr w:type="spellEnd"/>
      <w:r w:rsidRPr="008C5187">
        <w:rPr>
          <w:rFonts w:ascii="Times New Roman" w:eastAsia="Times New Roman" w:hAnsi="Times New Roman" w:cs="Times New Roman"/>
          <w:sz w:val="24"/>
          <w:szCs w:val="24"/>
          <w:lang w:eastAsia="it-IT"/>
        </w:rPr>
        <w:t>;</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C5187">
        <w:rPr>
          <w:rFonts w:ascii="Times New Roman" w:eastAsia="Times New Roman" w:hAnsi="Times New Roman" w:cs="Times New Roman"/>
          <w:sz w:val="24"/>
          <w:szCs w:val="24"/>
          <w:lang w:eastAsia="it-IT"/>
        </w:rPr>
        <w:t>sentiti</w:t>
      </w:r>
      <w:proofErr w:type="gramEnd"/>
      <w:r w:rsidRPr="008C5187">
        <w:rPr>
          <w:rFonts w:ascii="Times New Roman" w:eastAsia="Times New Roman" w:hAnsi="Times New Roman" w:cs="Times New Roman"/>
          <w:sz w:val="24"/>
          <w:szCs w:val="24"/>
          <w:lang w:eastAsia="it-IT"/>
        </w:rPr>
        <w:t xml:space="preserve"> all’odierna udienza i Procuratori delle parti, che hanno ribadito le conclusioni come in atti ed illustrato oralmente i rispettivi argomenti;</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C5187">
        <w:rPr>
          <w:rFonts w:ascii="Times New Roman" w:eastAsia="Times New Roman" w:hAnsi="Times New Roman" w:cs="Times New Roman"/>
          <w:sz w:val="24"/>
          <w:szCs w:val="24"/>
          <w:lang w:eastAsia="it-IT"/>
        </w:rPr>
        <w:t>espone</w:t>
      </w:r>
      <w:proofErr w:type="gramEnd"/>
      <w:r w:rsidRPr="008C5187">
        <w:rPr>
          <w:rFonts w:ascii="Times New Roman" w:eastAsia="Times New Roman" w:hAnsi="Times New Roman" w:cs="Times New Roman"/>
          <w:sz w:val="24"/>
          <w:szCs w:val="24"/>
          <w:lang w:eastAsia="it-IT"/>
        </w:rPr>
        <w:t xml:space="preserve"> le seguenti</w:t>
      </w:r>
    </w:p>
    <w:p w:rsidR="008C5187" w:rsidRPr="008C5187" w:rsidRDefault="008C5187" w:rsidP="008C518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C5187">
        <w:rPr>
          <w:rFonts w:ascii="Times New Roman" w:eastAsia="Times New Roman" w:hAnsi="Times New Roman" w:cs="Times New Roman"/>
          <w:b/>
          <w:bCs/>
          <w:sz w:val="24"/>
          <w:szCs w:val="24"/>
          <w:lang w:eastAsia="it-IT"/>
        </w:rPr>
        <w:t>Ragioni della decisione:</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 xml:space="preserve">Con sentenza 886/16, il Tribunale di Busto Arsizio ha dichiarato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responsabile ex art. 2049 c.c. “ del sinistro occorso in data 20/07/2012 presso il cantiere di proprietà del Comune di </w:t>
      </w:r>
      <w:proofErr w:type="spellStart"/>
      <w:r w:rsidRPr="008C5187">
        <w:rPr>
          <w:rFonts w:ascii="Times New Roman" w:eastAsia="Times New Roman" w:hAnsi="Times New Roman" w:cs="Times New Roman"/>
          <w:sz w:val="24"/>
          <w:szCs w:val="24"/>
          <w:lang w:eastAsia="it-IT"/>
        </w:rPr>
        <w:t>xxxxx</w:t>
      </w:r>
      <w:proofErr w:type="spellEnd"/>
      <w:r w:rsidRPr="008C5187">
        <w:rPr>
          <w:rFonts w:ascii="Times New Roman" w:eastAsia="Times New Roman" w:hAnsi="Times New Roman" w:cs="Times New Roman"/>
          <w:sz w:val="24"/>
          <w:szCs w:val="24"/>
          <w:lang w:eastAsia="it-IT"/>
        </w:rPr>
        <w:t xml:space="preserve"> – (interessato da una frana)”, per avere il suo “dipendente xxx, conducendo in retromarcia l’autocarro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targato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….urtato una tubazione, che, stante la pendenza del sito, era rotolata fino a urtare e danneggiare la saldatrice appartenente all’attrice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a sua volta impegnata nei “lavori di ripristino della strada pubblica”.</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Condannata a pagare la somma di € 13.452,00 (oltre rivalutazione e interessi) a titolo di risarcimento, con la proposizione del presente appello, non svolge alcun motivo in relazione ai relativi capi 1) e 2) della sentenza, ma lamenta il mancato accoglimento, al capo 3), della domanda di manleva svolta nei confronti della propria Compagnia assicuratrice deducendo:</w:t>
      </w:r>
    </w:p>
    <w:p w:rsidR="008C5187" w:rsidRPr="008C5187" w:rsidRDefault="008C5187" w:rsidP="008C5187">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C5187">
        <w:rPr>
          <w:rFonts w:ascii="Times New Roman" w:eastAsia="Times New Roman" w:hAnsi="Times New Roman" w:cs="Times New Roman"/>
          <w:sz w:val="24"/>
          <w:szCs w:val="24"/>
          <w:lang w:eastAsia="it-IT"/>
        </w:rPr>
        <w:t>violazione</w:t>
      </w:r>
      <w:proofErr w:type="gramEnd"/>
      <w:r w:rsidRPr="008C5187">
        <w:rPr>
          <w:rFonts w:ascii="Times New Roman" w:eastAsia="Times New Roman" w:hAnsi="Times New Roman" w:cs="Times New Roman"/>
          <w:sz w:val="24"/>
          <w:szCs w:val="24"/>
          <w:lang w:eastAsia="it-IT"/>
        </w:rPr>
        <w:t>, da parte del Tribunale, del principio del litisconsorzio necessario, per avere determinato “una scissione di cause in un rapporto inscindibile” (quello tra assicurato e assicurazione in ambito di sinistro da circolazione stradale);</w:t>
      </w:r>
    </w:p>
    <w:p w:rsidR="008C5187" w:rsidRPr="008C5187" w:rsidRDefault="008C5187" w:rsidP="008C5187">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C5187">
        <w:rPr>
          <w:rFonts w:ascii="Times New Roman" w:eastAsia="Times New Roman" w:hAnsi="Times New Roman" w:cs="Times New Roman"/>
          <w:sz w:val="24"/>
          <w:szCs w:val="24"/>
          <w:lang w:eastAsia="it-IT"/>
        </w:rPr>
        <w:t>erronea</w:t>
      </w:r>
      <w:proofErr w:type="gramEnd"/>
      <w:r w:rsidRPr="008C5187">
        <w:rPr>
          <w:rFonts w:ascii="Times New Roman" w:eastAsia="Times New Roman" w:hAnsi="Times New Roman" w:cs="Times New Roman"/>
          <w:sz w:val="24"/>
          <w:szCs w:val="24"/>
          <w:lang w:eastAsia="it-IT"/>
        </w:rPr>
        <w:t xml:space="preserve"> applicazione dell’art. 5 </w:t>
      </w:r>
      <w:proofErr w:type="spellStart"/>
      <w:r w:rsidRPr="008C5187">
        <w:rPr>
          <w:rFonts w:ascii="Times New Roman" w:eastAsia="Times New Roman" w:hAnsi="Times New Roman" w:cs="Times New Roman"/>
          <w:sz w:val="24"/>
          <w:szCs w:val="24"/>
          <w:lang w:eastAsia="it-IT"/>
        </w:rPr>
        <w:t>D.Lgs.</w:t>
      </w:r>
      <w:proofErr w:type="spellEnd"/>
      <w:r w:rsidRPr="008C5187">
        <w:rPr>
          <w:rFonts w:ascii="Times New Roman" w:eastAsia="Times New Roman" w:hAnsi="Times New Roman" w:cs="Times New Roman"/>
          <w:sz w:val="24"/>
          <w:szCs w:val="24"/>
          <w:lang w:eastAsia="it-IT"/>
        </w:rPr>
        <w:t xml:space="preserve"> n. 28/2010;</w:t>
      </w:r>
    </w:p>
    <w:p w:rsidR="008C5187" w:rsidRPr="008C5187" w:rsidRDefault="008C5187" w:rsidP="008C5187">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C5187">
        <w:rPr>
          <w:rFonts w:ascii="Times New Roman" w:eastAsia="Times New Roman" w:hAnsi="Times New Roman" w:cs="Times New Roman"/>
          <w:sz w:val="24"/>
          <w:szCs w:val="24"/>
          <w:lang w:eastAsia="it-IT"/>
        </w:rPr>
        <w:t>omessa</w:t>
      </w:r>
      <w:proofErr w:type="gramEnd"/>
      <w:r w:rsidRPr="008C5187">
        <w:rPr>
          <w:rFonts w:ascii="Times New Roman" w:eastAsia="Times New Roman" w:hAnsi="Times New Roman" w:cs="Times New Roman"/>
          <w:sz w:val="24"/>
          <w:szCs w:val="24"/>
          <w:lang w:eastAsia="it-IT"/>
        </w:rPr>
        <w:t xml:space="preserve"> pronuncia (quanto alla proposta manleva) “giustificata da un’inesistente “improcedibilità” della domanda”.</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 xml:space="preserve">Chiede quindi che, in parziale riforma della decisione assunta dal primo Giudice, </w:t>
      </w:r>
      <w:proofErr w:type="spellStart"/>
      <w:r w:rsidRPr="008C5187">
        <w:rPr>
          <w:rFonts w:ascii="Times New Roman" w:eastAsia="Times New Roman" w:hAnsi="Times New Roman" w:cs="Times New Roman"/>
          <w:sz w:val="24"/>
          <w:szCs w:val="24"/>
          <w:lang w:eastAsia="it-IT"/>
        </w:rPr>
        <w:t>xxxxx</w:t>
      </w:r>
      <w:proofErr w:type="spellEnd"/>
      <w:r w:rsidRPr="008C5187">
        <w:rPr>
          <w:rFonts w:ascii="Times New Roman" w:eastAsia="Times New Roman" w:hAnsi="Times New Roman" w:cs="Times New Roman"/>
          <w:sz w:val="24"/>
          <w:szCs w:val="24"/>
          <w:lang w:eastAsia="it-IT"/>
        </w:rPr>
        <w:t xml:space="preserve">, sia dichiarata tenuta, quale Compagnia assicuratrice dell’autocarro xxx, a risarcire, in favore di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il danno da quest’ultima subito in conseguenza del sinistro de quo e, ulteriormente, a tenere indenne e manlevare essa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in ordine al versamento di ogni somma dovuta a </w:t>
      </w:r>
      <w:proofErr w:type="spellStart"/>
      <w:r w:rsidRPr="008C5187">
        <w:rPr>
          <w:rFonts w:ascii="Times New Roman" w:eastAsia="Times New Roman" w:hAnsi="Times New Roman" w:cs="Times New Roman"/>
          <w:sz w:val="24"/>
          <w:szCs w:val="24"/>
          <w:lang w:eastAsia="it-IT"/>
        </w:rPr>
        <w:t>xxxxxxx</w:t>
      </w:r>
      <w:proofErr w:type="spellEnd"/>
      <w:r w:rsidRPr="008C5187">
        <w:rPr>
          <w:rFonts w:ascii="Times New Roman" w:eastAsia="Times New Roman" w:hAnsi="Times New Roman" w:cs="Times New Roman"/>
          <w:sz w:val="24"/>
          <w:szCs w:val="24"/>
          <w:lang w:eastAsia="it-IT"/>
        </w:rPr>
        <w:t xml:space="preserve"> in relazione a tale sinistro, con conseguente condanna della stessa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a rimborsare in proprio favore l’importo di € 19.843,71, pari alla somma (al netto della tassa di registro), già corrisposta a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per effetto della sentenza.</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 xml:space="preserve">In alternativa, l’appellante insite perché, accertata la violazione, da parte di </w:t>
      </w:r>
      <w:proofErr w:type="spellStart"/>
      <w:r w:rsidRPr="008C5187">
        <w:rPr>
          <w:rFonts w:ascii="Times New Roman" w:eastAsia="Times New Roman" w:hAnsi="Times New Roman" w:cs="Times New Roman"/>
          <w:sz w:val="24"/>
          <w:szCs w:val="24"/>
          <w:lang w:eastAsia="it-IT"/>
        </w:rPr>
        <w:t>xxxxx</w:t>
      </w:r>
      <w:proofErr w:type="spellEnd"/>
      <w:r w:rsidRPr="008C5187">
        <w:rPr>
          <w:rFonts w:ascii="Times New Roman" w:eastAsia="Times New Roman" w:hAnsi="Times New Roman" w:cs="Times New Roman"/>
          <w:sz w:val="24"/>
          <w:szCs w:val="24"/>
          <w:lang w:eastAsia="it-IT"/>
        </w:rPr>
        <w:t xml:space="preserve"> degli obblighi di diligente, leale e corretta collaborazione con la propria assicurata, si dichiari tenuta la Compagnia a manlevare essa xxx da ogni esborso correlato al sinistro e per l’effetto la si condanni a versare in proprio favore l’importo di cui sopra, già versato a </w:t>
      </w:r>
      <w:proofErr w:type="spellStart"/>
      <w:r w:rsidRPr="008C5187">
        <w:rPr>
          <w:rFonts w:ascii="Times New Roman" w:eastAsia="Times New Roman" w:hAnsi="Times New Roman" w:cs="Times New Roman"/>
          <w:sz w:val="24"/>
          <w:szCs w:val="24"/>
          <w:lang w:eastAsia="it-IT"/>
        </w:rPr>
        <w:t>xxxxx</w:t>
      </w:r>
      <w:proofErr w:type="spellEnd"/>
      <w:r w:rsidRPr="008C5187">
        <w:rPr>
          <w:rFonts w:ascii="Times New Roman" w:eastAsia="Times New Roman" w:hAnsi="Times New Roman" w:cs="Times New Roman"/>
          <w:sz w:val="24"/>
          <w:szCs w:val="24"/>
          <w:lang w:eastAsia="it-IT"/>
        </w:rPr>
        <w:t xml:space="preserve"> con Vittoria di spese del doppio grado di giudizio.</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 xml:space="preserve">Costituendosi, l’appellata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si limita a rilevare l’inesistenza di alcun motivo in ordine ai capi 1), 2) e 3) della sentenza e a chiederne quindi la conferma.</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8C5187">
        <w:rPr>
          <w:rFonts w:ascii="Times New Roman" w:eastAsia="Times New Roman" w:hAnsi="Times New Roman" w:cs="Times New Roman"/>
          <w:sz w:val="24"/>
          <w:szCs w:val="24"/>
          <w:lang w:eastAsia="it-IT"/>
        </w:rPr>
        <w:t>Xxxxx</w:t>
      </w:r>
      <w:proofErr w:type="spellEnd"/>
      <w:r w:rsidRPr="008C5187">
        <w:rPr>
          <w:rFonts w:ascii="Times New Roman" w:eastAsia="Times New Roman" w:hAnsi="Times New Roman" w:cs="Times New Roman"/>
          <w:sz w:val="24"/>
          <w:szCs w:val="24"/>
          <w:lang w:eastAsia="it-IT"/>
        </w:rPr>
        <w:t xml:space="preserve"> contesta invece la fondatezza del proposto gravame e conclude per il relativo rigetto, con conseguente integrale conferma della sentenza impugnata.</w:t>
      </w:r>
    </w:p>
    <w:p w:rsidR="008C5187" w:rsidRPr="008C5187" w:rsidRDefault="008C5187" w:rsidP="008C518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lastRenderedPageBreak/>
        <w:t>L’appello è infondato e va respinto.</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 xml:space="preserve">Sotto un primo profilo, merita osservare come la responsabilità di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risulti ricondotta, nella sentenza oggetto di gravame, non tanto alle norme in materia di circolazione stradale, quanto piuttosto alla fattispecie di cui all’art. 2049 c.c. (“… può ritenersi provata la responsabilità ex art. 2049 C.C. Della </w:t>
      </w:r>
      <w:proofErr w:type="gramStart"/>
      <w:r w:rsidRPr="008C5187">
        <w:rPr>
          <w:rFonts w:ascii="Times New Roman" w:eastAsia="Times New Roman" w:hAnsi="Times New Roman" w:cs="Times New Roman"/>
          <w:sz w:val="24"/>
          <w:szCs w:val="24"/>
          <w:lang w:eastAsia="it-IT"/>
        </w:rPr>
        <w:t>convenuta….</w:t>
      </w:r>
      <w:proofErr w:type="gramEnd"/>
      <w:r w:rsidRPr="008C5187">
        <w:rPr>
          <w:rFonts w:ascii="Times New Roman" w:eastAsia="Times New Roman" w:hAnsi="Times New Roman" w:cs="Times New Roman"/>
          <w:sz w:val="24"/>
          <w:szCs w:val="24"/>
          <w:lang w:eastAsia="it-IT"/>
        </w:rPr>
        <w:t>”).</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 xml:space="preserve">Sul punto vi è appello, per cui l’inquadramento giuridico del caso in esame e la sua riconduzione all’ambito di operatività della norma citata devono ritenersi ormai definitivi e irretrattabili, il che induce ad escludere senz’altro l’esistenza, nel caso in esame, di un litisconsorzio necessario tra assicurata e Compagnia assicuratrice </w:t>
      </w:r>
      <w:proofErr w:type="spellStart"/>
      <w:r w:rsidRPr="008C5187">
        <w:rPr>
          <w:rFonts w:ascii="Times New Roman" w:eastAsia="Times New Roman" w:hAnsi="Times New Roman" w:cs="Times New Roman"/>
          <w:sz w:val="24"/>
          <w:szCs w:val="24"/>
          <w:lang w:eastAsia="it-IT"/>
        </w:rPr>
        <w:t>eni</w:t>
      </w:r>
      <w:proofErr w:type="spellEnd"/>
      <w:r w:rsidRPr="008C5187">
        <w:rPr>
          <w:rFonts w:ascii="Times New Roman" w:eastAsia="Times New Roman" w:hAnsi="Times New Roman" w:cs="Times New Roman"/>
          <w:sz w:val="24"/>
          <w:szCs w:val="24"/>
          <w:lang w:eastAsia="it-IT"/>
        </w:rPr>
        <w:t xml:space="preserve"> termini indicati dall’appellante.</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 xml:space="preserve">Ad identica conclusione dovrebbe tuttavia pervenirsi quand’anche – in via meramente ipotetica – si volesse ritenere che il sinistro oggetto di causa, verificatosi in area di cantiere, debba farsi rientrare “nella copertura obbligatoria della circolazione stradale”, secondo la tesi propugnata dalla difesa di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noto essendo che il rapporto litisconsortile necessario tra assicuratore e responsabile del danno ai sensi dell’art. 23 della legge n. 990 del 1969 sussiste nell’ipotesi di esercizio dell’azione diretta nei confronti dell’assicuratore ai sensi dell’art. 18 dell’anzidetta legge, ma non in quella (che qui ricorre) in cui il danneggiato agisca direttamente ed esclusivamente nei confronti del responsabile del danno.</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 xml:space="preserve">Con il secondo motivo,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denuncia erronea applicazione, da parte del primo Giudice, del </w:t>
      </w:r>
      <w:proofErr w:type="spellStart"/>
      <w:r w:rsidRPr="008C5187">
        <w:rPr>
          <w:rFonts w:ascii="Times New Roman" w:eastAsia="Times New Roman" w:hAnsi="Times New Roman" w:cs="Times New Roman"/>
          <w:sz w:val="24"/>
          <w:szCs w:val="24"/>
          <w:lang w:eastAsia="it-IT"/>
        </w:rPr>
        <w:t>D.Lgs.</w:t>
      </w:r>
      <w:proofErr w:type="spellEnd"/>
      <w:r w:rsidRPr="008C5187">
        <w:rPr>
          <w:rFonts w:ascii="Times New Roman" w:eastAsia="Times New Roman" w:hAnsi="Times New Roman" w:cs="Times New Roman"/>
          <w:sz w:val="24"/>
          <w:szCs w:val="24"/>
          <w:lang w:eastAsia="it-IT"/>
        </w:rPr>
        <w:t xml:space="preserve"> n. 28/2010 in una materia (risarcimento danni da circolazione di veicoli e natanti) per cui non è prevista l’obbligatorietà del procedimento di mediazione e si duole ulteriormente del fatto che, essendosi il primo incontro davanti al mediatore concluso senza l’accordo delle parti, il Tribunale abbia omesso di considerare avverata la condizione di procedibilità di cui all’art. 5 comma 2 bis del </w:t>
      </w:r>
      <w:proofErr w:type="spellStart"/>
      <w:r w:rsidRPr="008C5187">
        <w:rPr>
          <w:rFonts w:ascii="Times New Roman" w:eastAsia="Times New Roman" w:hAnsi="Times New Roman" w:cs="Times New Roman"/>
          <w:sz w:val="24"/>
          <w:szCs w:val="24"/>
          <w:lang w:eastAsia="it-IT"/>
        </w:rPr>
        <w:t>D.Lgs.</w:t>
      </w:r>
      <w:proofErr w:type="spellEnd"/>
      <w:r w:rsidRPr="008C5187">
        <w:rPr>
          <w:rFonts w:ascii="Times New Roman" w:eastAsia="Times New Roman" w:hAnsi="Times New Roman" w:cs="Times New Roman"/>
          <w:sz w:val="24"/>
          <w:szCs w:val="24"/>
          <w:lang w:eastAsia="it-IT"/>
        </w:rPr>
        <w:t xml:space="preserve"> cit.</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Neppure tale motivo merita condivisione.</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 xml:space="preserve">Deve convenirsi con l’appellante che, a seguito della declaratoria di </w:t>
      </w:r>
      <w:proofErr w:type="spellStart"/>
      <w:r w:rsidRPr="008C5187">
        <w:rPr>
          <w:rFonts w:ascii="Times New Roman" w:eastAsia="Times New Roman" w:hAnsi="Times New Roman" w:cs="Times New Roman"/>
          <w:sz w:val="24"/>
          <w:szCs w:val="24"/>
          <w:lang w:eastAsia="it-IT"/>
        </w:rPr>
        <w:t>illeggittimità</w:t>
      </w:r>
      <w:proofErr w:type="spellEnd"/>
      <w:r w:rsidRPr="008C5187">
        <w:rPr>
          <w:rFonts w:ascii="Times New Roman" w:eastAsia="Times New Roman" w:hAnsi="Times New Roman" w:cs="Times New Roman"/>
          <w:sz w:val="24"/>
          <w:szCs w:val="24"/>
          <w:lang w:eastAsia="it-IT"/>
        </w:rPr>
        <w:t xml:space="preserve"> costituzionale del comma 1 </w:t>
      </w:r>
      <w:proofErr w:type="spellStart"/>
      <w:r w:rsidRPr="008C5187">
        <w:rPr>
          <w:rFonts w:ascii="Times New Roman" w:eastAsia="Times New Roman" w:hAnsi="Times New Roman" w:cs="Times New Roman"/>
          <w:sz w:val="24"/>
          <w:szCs w:val="24"/>
          <w:lang w:eastAsia="it-IT"/>
        </w:rPr>
        <w:t>D.Lgs.</w:t>
      </w:r>
      <w:proofErr w:type="spellEnd"/>
      <w:r w:rsidRPr="008C5187">
        <w:rPr>
          <w:rFonts w:ascii="Times New Roman" w:eastAsia="Times New Roman" w:hAnsi="Times New Roman" w:cs="Times New Roman"/>
          <w:sz w:val="24"/>
          <w:szCs w:val="24"/>
          <w:lang w:eastAsia="it-IT"/>
        </w:rPr>
        <w:t xml:space="preserve"> 4 marzo 2010, n. 28 (sentenza Corte Costituzionale 24 ottobre – 6 dicembre 2012, n. 272), per le cause in materia di risarcimento del danno derivante dalla circolazione di veicoli e natanti, attualmente il comma 1-bis del medesimo </w:t>
      </w:r>
      <w:proofErr w:type="spellStart"/>
      <w:r w:rsidRPr="008C5187">
        <w:rPr>
          <w:rFonts w:ascii="Times New Roman" w:eastAsia="Times New Roman" w:hAnsi="Times New Roman" w:cs="Times New Roman"/>
          <w:sz w:val="24"/>
          <w:szCs w:val="24"/>
          <w:lang w:eastAsia="it-IT"/>
        </w:rPr>
        <w:t>D.Lgs.</w:t>
      </w:r>
      <w:proofErr w:type="spellEnd"/>
      <w:r w:rsidRPr="008C5187">
        <w:rPr>
          <w:rFonts w:ascii="Times New Roman" w:eastAsia="Times New Roman" w:hAnsi="Times New Roman" w:cs="Times New Roman"/>
          <w:sz w:val="24"/>
          <w:szCs w:val="24"/>
          <w:lang w:eastAsia="it-IT"/>
        </w:rPr>
        <w:t xml:space="preserve"> (</w:t>
      </w:r>
      <w:proofErr w:type="gramStart"/>
      <w:r w:rsidRPr="008C5187">
        <w:rPr>
          <w:rFonts w:ascii="Times New Roman" w:eastAsia="Times New Roman" w:hAnsi="Times New Roman" w:cs="Times New Roman"/>
          <w:sz w:val="24"/>
          <w:szCs w:val="24"/>
          <w:lang w:eastAsia="it-IT"/>
        </w:rPr>
        <w:t>introdotto</w:t>
      </w:r>
      <w:proofErr w:type="gramEnd"/>
      <w:r w:rsidRPr="008C5187">
        <w:rPr>
          <w:rFonts w:ascii="Times New Roman" w:eastAsia="Times New Roman" w:hAnsi="Times New Roman" w:cs="Times New Roman"/>
          <w:sz w:val="24"/>
          <w:szCs w:val="24"/>
          <w:lang w:eastAsia="it-IT"/>
        </w:rPr>
        <w:t xml:space="preserve"> dall’art. 84, comma 1, </w:t>
      </w:r>
      <w:proofErr w:type="spellStart"/>
      <w:r w:rsidRPr="008C5187">
        <w:rPr>
          <w:rFonts w:ascii="Times New Roman" w:eastAsia="Times New Roman" w:hAnsi="Times New Roman" w:cs="Times New Roman"/>
          <w:sz w:val="24"/>
          <w:szCs w:val="24"/>
          <w:lang w:eastAsia="it-IT"/>
        </w:rPr>
        <w:t>lett</w:t>
      </w:r>
      <w:proofErr w:type="spellEnd"/>
      <w:r w:rsidRPr="008C5187">
        <w:rPr>
          <w:rFonts w:ascii="Times New Roman" w:eastAsia="Times New Roman" w:hAnsi="Times New Roman" w:cs="Times New Roman"/>
          <w:sz w:val="24"/>
          <w:szCs w:val="24"/>
          <w:lang w:eastAsia="it-IT"/>
        </w:rPr>
        <w:t xml:space="preserve">. b), D.L. 21 giugno 2013, n. 69, convertito, con modificazioni, della L. 9 agosto 2013, n. 98 e in seguito modificato dall’art. 1-bis, comma 2, </w:t>
      </w:r>
      <w:proofErr w:type="spellStart"/>
      <w:r w:rsidRPr="008C5187">
        <w:rPr>
          <w:rFonts w:ascii="Times New Roman" w:eastAsia="Times New Roman" w:hAnsi="Times New Roman" w:cs="Times New Roman"/>
          <w:sz w:val="24"/>
          <w:szCs w:val="24"/>
          <w:lang w:eastAsia="it-IT"/>
        </w:rPr>
        <w:t>D.Lgs.</w:t>
      </w:r>
      <w:proofErr w:type="spellEnd"/>
      <w:r w:rsidRPr="008C5187">
        <w:rPr>
          <w:rFonts w:ascii="Times New Roman" w:eastAsia="Times New Roman" w:hAnsi="Times New Roman" w:cs="Times New Roman"/>
          <w:sz w:val="24"/>
          <w:szCs w:val="24"/>
          <w:lang w:eastAsia="it-IT"/>
        </w:rPr>
        <w:t xml:space="preserve"> 6 agosto 2015, n. 130) non prevede come obbligatorio il tentativo di mediazione.</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 xml:space="preserve">Nel caso in esame, risulta tuttavia che fu l’Istruttore, dopo aver formulato una proposta transattiva ed aver quindi deciso un rinvio interlocutorio della causa nel corso della prima udienza del 7.5.2014, a disporre, con ordinanza il data 24.9.2014, l’esperimento della procedura di cui all’art. 5 </w:t>
      </w:r>
      <w:proofErr w:type="spellStart"/>
      <w:r w:rsidRPr="008C5187">
        <w:rPr>
          <w:rFonts w:ascii="Times New Roman" w:eastAsia="Times New Roman" w:hAnsi="Times New Roman" w:cs="Times New Roman"/>
          <w:sz w:val="24"/>
          <w:szCs w:val="24"/>
          <w:lang w:eastAsia="it-IT"/>
        </w:rPr>
        <w:t>D.Lgs.</w:t>
      </w:r>
      <w:proofErr w:type="spellEnd"/>
      <w:r w:rsidRPr="008C5187">
        <w:rPr>
          <w:rFonts w:ascii="Times New Roman" w:eastAsia="Times New Roman" w:hAnsi="Times New Roman" w:cs="Times New Roman"/>
          <w:sz w:val="24"/>
          <w:szCs w:val="24"/>
          <w:lang w:eastAsia="it-IT"/>
        </w:rPr>
        <w:t xml:space="preserve"> 28/2010.</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 xml:space="preserve">Non trova dunque applicazione il comma 1-bis, ma opera invece il disposto del comma 2 del citato art. 5, il quale (a prescindere </w:t>
      </w:r>
      <w:proofErr w:type="spellStart"/>
      <w:r w:rsidRPr="008C5187">
        <w:rPr>
          <w:rFonts w:ascii="Times New Roman" w:eastAsia="Times New Roman" w:hAnsi="Times New Roman" w:cs="Times New Roman"/>
          <w:sz w:val="24"/>
          <w:szCs w:val="24"/>
          <w:lang w:eastAsia="it-IT"/>
        </w:rPr>
        <w:t>deall’elenco</w:t>
      </w:r>
      <w:proofErr w:type="spellEnd"/>
      <w:r w:rsidRPr="008C5187">
        <w:rPr>
          <w:rFonts w:ascii="Times New Roman" w:eastAsia="Times New Roman" w:hAnsi="Times New Roman" w:cs="Times New Roman"/>
          <w:sz w:val="24"/>
          <w:szCs w:val="24"/>
          <w:lang w:eastAsia="it-IT"/>
        </w:rPr>
        <w:t xml:space="preserve"> delle materie sottoposte alla cd. </w:t>
      </w:r>
      <w:proofErr w:type="gramStart"/>
      <w:r w:rsidRPr="008C5187">
        <w:rPr>
          <w:rFonts w:ascii="Times New Roman" w:eastAsia="Times New Roman" w:hAnsi="Times New Roman" w:cs="Times New Roman"/>
          <w:sz w:val="24"/>
          <w:szCs w:val="24"/>
          <w:lang w:eastAsia="it-IT"/>
        </w:rPr>
        <w:t>mediazione</w:t>
      </w:r>
      <w:proofErr w:type="gramEnd"/>
      <w:r w:rsidRPr="008C5187">
        <w:rPr>
          <w:rFonts w:ascii="Times New Roman" w:eastAsia="Times New Roman" w:hAnsi="Times New Roman" w:cs="Times New Roman"/>
          <w:sz w:val="24"/>
          <w:szCs w:val="24"/>
          <w:lang w:eastAsia="it-IT"/>
        </w:rPr>
        <w:t xml:space="preserve"> obbligatoria di cui al comma 1-bis) consente notoriamente al Giudice, “anche in sede di giudizio di </w:t>
      </w:r>
      <w:proofErr w:type="spellStart"/>
      <w:r w:rsidRPr="008C5187">
        <w:rPr>
          <w:rFonts w:ascii="Times New Roman" w:eastAsia="Times New Roman" w:hAnsi="Times New Roman" w:cs="Times New Roman"/>
          <w:sz w:val="24"/>
          <w:szCs w:val="24"/>
          <w:lang w:eastAsia="it-IT"/>
        </w:rPr>
        <w:t>appelo</w:t>
      </w:r>
      <w:proofErr w:type="spellEnd"/>
      <w:r w:rsidRPr="008C5187">
        <w:rPr>
          <w:rFonts w:ascii="Times New Roman" w:eastAsia="Times New Roman" w:hAnsi="Times New Roman" w:cs="Times New Roman"/>
          <w:sz w:val="24"/>
          <w:szCs w:val="24"/>
          <w:lang w:eastAsia="it-IT"/>
        </w:rPr>
        <w:t xml:space="preserve">, valutata la natura della causa, lo stato dell’istruzione e il comportamento della parti”, di </w:t>
      </w:r>
      <w:proofErr w:type="spellStart"/>
      <w:r w:rsidRPr="008C5187">
        <w:rPr>
          <w:rFonts w:ascii="Times New Roman" w:eastAsia="Times New Roman" w:hAnsi="Times New Roman" w:cs="Times New Roman"/>
          <w:sz w:val="24"/>
          <w:szCs w:val="24"/>
          <w:lang w:eastAsia="it-IT"/>
        </w:rPr>
        <w:t>sisporre</w:t>
      </w:r>
      <w:proofErr w:type="spellEnd"/>
      <w:r w:rsidRPr="008C5187">
        <w:rPr>
          <w:rFonts w:ascii="Times New Roman" w:eastAsia="Times New Roman" w:hAnsi="Times New Roman" w:cs="Times New Roman"/>
          <w:sz w:val="24"/>
          <w:szCs w:val="24"/>
          <w:lang w:eastAsia="it-IT"/>
        </w:rPr>
        <w:t xml:space="preserve"> il ricorso al procedimento, nel qual caso, l’esperimento della mediazione “è condizione di procedibilità della domanda giudiziale anche in sede di appello”.</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lastRenderedPageBreak/>
        <w:t>Ciò posto, non v’è dubbio che il Tribunale di Busto Arsizio abbia fatto corretto governo della norma in questione.</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 xml:space="preserve">Premesso che l’introduzione dell’istituto della mediazione mira a soddisfare l’interesse generale sotto un duplice profilo, da un lato di evitare il sovraccarico dell’apparato giudiziario e, dall’altro, di favorire la composizione delle liti assicurando alle situazioni sostanziali un soddisfacimento più immediato rispetto a quello conseguibile attraverso il processo, è nella specie documentato che, in attuazione dell’ordinanza emessa dal Tribunale il 24.9.2014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provvide a presentare domanda di mediazione in data 2.10.2014 e, avendovi aderito, in data 5.12.2014 </w:t>
      </w:r>
      <w:r w:rsidRPr="008C5187">
        <w:rPr>
          <w:rFonts w:ascii="Times New Roman" w:eastAsia="Times New Roman" w:hAnsi="Times New Roman" w:cs="Times New Roman"/>
          <w:sz w:val="24"/>
          <w:szCs w:val="24"/>
          <w:u w:val="single"/>
          <w:lang w:eastAsia="it-IT"/>
        </w:rPr>
        <w:t xml:space="preserve">alle ore 10:30 </w:t>
      </w:r>
      <w:r w:rsidRPr="008C5187">
        <w:rPr>
          <w:rFonts w:ascii="Times New Roman" w:eastAsia="Times New Roman" w:hAnsi="Times New Roman" w:cs="Times New Roman"/>
          <w:sz w:val="24"/>
          <w:szCs w:val="24"/>
          <w:lang w:eastAsia="it-IT"/>
        </w:rPr>
        <w:t>le parti comparvero innanzi all’Organismo di Conciliazione Forense di Busto Arsizio.</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 xml:space="preserve">La procedura, però, non ebbe esito positivo, essendosi a tale incontro il mediatore limitato a prendere atto della dichiarazione, resa da entrambe le parti, di non voler proseguire nella mediazione e a dichiarare quindi chiuso il verbale </w:t>
      </w:r>
      <w:r w:rsidRPr="008C5187">
        <w:rPr>
          <w:rFonts w:ascii="Times New Roman" w:eastAsia="Times New Roman" w:hAnsi="Times New Roman" w:cs="Times New Roman"/>
          <w:sz w:val="24"/>
          <w:szCs w:val="24"/>
          <w:u w:val="single"/>
          <w:lang w:eastAsia="it-IT"/>
        </w:rPr>
        <w:t>alle ore 10:45.</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 xml:space="preserve">All’udienza successiva del 18.2.2015, il difensore di xxx e quello di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chiesero “concordemente fissarsi un nuovo termine per proporre la domanda di mediazione” e il Giudice rinviò quindi all’udienza del 17.6.2015.</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Non consta tuttavia che alcuna ulteriore domanda sia stata proposta.</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 xml:space="preserve">Rebus sic </w:t>
      </w:r>
      <w:proofErr w:type="spellStart"/>
      <w:r w:rsidRPr="008C5187">
        <w:rPr>
          <w:rFonts w:ascii="Times New Roman" w:eastAsia="Times New Roman" w:hAnsi="Times New Roman" w:cs="Times New Roman"/>
          <w:sz w:val="24"/>
          <w:szCs w:val="24"/>
          <w:lang w:eastAsia="it-IT"/>
        </w:rPr>
        <w:t>stantibus</w:t>
      </w:r>
      <w:proofErr w:type="spellEnd"/>
      <w:r w:rsidRPr="008C5187">
        <w:rPr>
          <w:rFonts w:ascii="Times New Roman" w:eastAsia="Times New Roman" w:hAnsi="Times New Roman" w:cs="Times New Roman"/>
          <w:sz w:val="24"/>
          <w:szCs w:val="24"/>
          <w:lang w:eastAsia="it-IT"/>
        </w:rPr>
        <w:t xml:space="preserve">, è senz’altro da condividere l’affermazione del Tribunale di Busto Arsizio secondo cui </w:t>
      </w:r>
      <w:proofErr w:type="gramStart"/>
      <w:r w:rsidRPr="008C5187">
        <w:rPr>
          <w:rFonts w:ascii="Times New Roman" w:eastAsia="Times New Roman" w:hAnsi="Times New Roman" w:cs="Times New Roman"/>
          <w:sz w:val="24"/>
          <w:szCs w:val="24"/>
          <w:lang w:eastAsia="it-IT"/>
        </w:rPr>
        <w:t>“ …</w:t>
      </w:r>
      <w:proofErr w:type="gramEnd"/>
      <w:r w:rsidRPr="008C5187">
        <w:rPr>
          <w:rFonts w:ascii="Times New Roman" w:eastAsia="Times New Roman" w:hAnsi="Times New Roman" w:cs="Times New Roman"/>
          <w:sz w:val="24"/>
          <w:szCs w:val="24"/>
          <w:lang w:eastAsia="it-IT"/>
        </w:rPr>
        <w:t xml:space="preserve">. </w:t>
      </w:r>
      <w:proofErr w:type="gramStart"/>
      <w:r w:rsidRPr="008C5187">
        <w:rPr>
          <w:rFonts w:ascii="Times New Roman" w:eastAsia="Times New Roman" w:hAnsi="Times New Roman" w:cs="Times New Roman"/>
          <w:sz w:val="24"/>
          <w:szCs w:val="24"/>
          <w:lang w:eastAsia="it-IT"/>
        </w:rPr>
        <w:t>la</w:t>
      </w:r>
      <w:proofErr w:type="gramEnd"/>
      <w:r w:rsidRPr="008C5187">
        <w:rPr>
          <w:rFonts w:ascii="Times New Roman" w:eastAsia="Times New Roman" w:hAnsi="Times New Roman" w:cs="Times New Roman"/>
          <w:sz w:val="24"/>
          <w:szCs w:val="24"/>
          <w:lang w:eastAsia="it-IT"/>
        </w:rPr>
        <w:t xml:space="preserve"> mancata adesione della convenuta e della terza chiamata al primo esperimento di mediazione del 02/10/2014 … , unita all’omesso invio ad opera della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di un secondo invito alla controparte, concretizzino un’ipotesi di improcedibilità della domanda di manleva azionata dalla prima nei confronti della propria compagnia assicuratrice per il mancato espletamento della condizione di procedibilità della mediazione obbligatoria”.</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Non è possibile infatti ritenere che l’ordine del Giudice di procedere al tentativo di mediazione sia stato nella specie osservato peri il solo fatto che le parti (e segnatamente l’odierna appellante) siano comparse dinnanzi all’Organismo preposto ed abbiano nell’occasione dichiarato di non volersi avvalere della procedura.</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L’accoglimento di una diversa soluzione non solo si porrebbe in contrasto con la finalità dell’istituto, che mira a provocare una comunicazione e una interazione tra i soggetti in conflitto per renderli concretamente in grado di sondare la possibilità di un accordo, ma verrebbe anche a configgere con il principio del giusto processo.</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La dilatazione dei tempi del giudizio a scapito della relative esigenze di speditezza può trovare giustificazione, infatti, esclusivamente nell’ottica di un tentativo di mediazione condotto in modo serio e coscienzioso, così da potersi effettivamente scandagliare ed approfondire la possibilità di giungere ad una soluzione concordata della lite.</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E ciò, a fortiori, nel caso in cui – come nella specie – la mediazione sia disposta dal Giudice e si fondi sulla previa valutazione di “</w:t>
      </w:r>
      <w:proofErr w:type="spellStart"/>
      <w:r w:rsidRPr="008C5187">
        <w:rPr>
          <w:rFonts w:ascii="Times New Roman" w:eastAsia="Times New Roman" w:hAnsi="Times New Roman" w:cs="Times New Roman"/>
          <w:sz w:val="24"/>
          <w:szCs w:val="24"/>
          <w:lang w:eastAsia="it-IT"/>
        </w:rPr>
        <w:t>mediabilità</w:t>
      </w:r>
      <w:proofErr w:type="spellEnd"/>
      <w:r w:rsidRPr="008C5187">
        <w:rPr>
          <w:rFonts w:ascii="Times New Roman" w:eastAsia="Times New Roman" w:hAnsi="Times New Roman" w:cs="Times New Roman"/>
          <w:sz w:val="24"/>
          <w:szCs w:val="24"/>
          <w:lang w:eastAsia="it-IT"/>
        </w:rPr>
        <w:t xml:space="preserve">” del conflitto, secondo la previsione del citato art. 5 cit., svolta nel contraddittorio della parti e preceduta dalla formulazione di una proposta transattiva (p.v. D’udienza 7/5/2014: “il Giudice, visto l’art. 185 bis </w:t>
      </w:r>
      <w:proofErr w:type="spellStart"/>
      <w:r w:rsidRPr="008C5187">
        <w:rPr>
          <w:rFonts w:ascii="Times New Roman" w:eastAsia="Times New Roman" w:hAnsi="Times New Roman" w:cs="Times New Roman"/>
          <w:sz w:val="24"/>
          <w:szCs w:val="24"/>
          <w:lang w:eastAsia="it-IT"/>
        </w:rPr>
        <w:t>cpc</w:t>
      </w:r>
      <w:proofErr w:type="spellEnd"/>
      <w:r w:rsidRPr="008C5187">
        <w:rPr>
          <w:rFonts w:ascii="Times New Roman" w:eastAsia="Times New Roman" w:hAnsi="Times New Roman" w:cs="Times New Roman"/>
          <w:sz w:val="24"/>
          <w:szCs w:val="24"/>
          <w:lang w:eastAsia="it-IT"/>
        </w:rPr>
        <w:t xml:space="preserve"> suggerisce di transigere la controversia dividendo la somma richiesta in citazione tra il convenuto e la terza chiamata in parti uguali a spese compensate”).</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lastRenderedPageBreak/>
        <w:t>Ritenere che l’ordine del Giudice sia osservato quando le parti si rechino dal mediatore per limitarsi a dichiarare di non voler procedere oltre, in tal modo esercitando una sorta di veto assoluto ed incondizionato sulla possibilità di dare seguito alla procedura, è conclusione certamente irrazionale e soprattutto non conforme ad una lettura sistematica e teleologica della normativa.</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Vi è infatti da considerare che l’art. 5 della direttiva europea sulla mediazione 2008/52/CE distingue chiaramente l’ipotesi di cui il giudice invia le parti in mediazione da quelle in cui lo stesso si limita ad un invito per una semplice sessione informativa.</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b/>
          <w:bCs/>
          <w:sz w:val="24"/>
          <w:szCs w:val="24"/>
          <w:lang w:eastAsia="it-IT"/>
        </w:rPr>
        <w:t xml:space="preserve">Inoltre l’art. 8 </w:t>
      </w:r>
      <w:proofErr w:type="spellStart"/>
      <w:r w:rsidRPr="008C5187">
        <w:rPr>
          <w:rFonts w:ascii="Times New Roman" w:eastAsia="Times New Roman" w:hAnsi="Times New Roman" w:cs="Times New Roman"/>
          <w:b/>
          <w:bCs/>
          <w:sz w:val="24"/>
          <w:szCs w:val="24"/>
          <w:lang w:eastAsia="it-IT"/>
        </w:rPr>
        <w:t>D.Lgs.</w:t>
      </w:r>
      <w:proofErr w:type="spellEnd"/>
      <w:r w:rsidRPr="008C5187">
        <w:rPr>
          <w:rFonts w:ascii="Times New Roman" w:eastAsia="Times New Roman" w:hAnsi="Times New Roman" w:cs="Times New Roman"/>
          <w:b/>
          <w:bCs/>
          <w:sz w:val="24"/>
          <w:szCs w:val="24"/>
          <w:lang w:eastAsia="it-IT"/>
        </w:rPr>
        <w:t xml:space="preserve"> 28/2010 prevede che, durante il primo incontro, il mediatore debba verificare in concreto se vi sia la possibilità di svolgere la mediazione (con riferimento a eventuali situazioni preliminari che possano ostacolarne l’esperimento) e non semplicemente se esista o meno la volontà delle parti di procedervi.</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b/>
          <w:bCs/>
          <w:sz w:val="24"/>
          <w:szCs w:val="24"/>
          <w:lang w:eastAsia="it-IT"/>
        </w:rPr>
        <w:t>Né avrebbe senso, del resto, la rimessione innanzi all’Organismo di mediazione, con correlativa interruzione (sia pure temporanea) del processo, in funzione di una semplice presa d’atto della manifestazione di disinteresse e quindi di un adempimento di tipo prettamente burocratico.</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Logica vuole che sia svolta invece una vera e propria sessione di mediazione, nell’ottica di un serio tentativo di risolvere il conflitto.</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 xml:space="preserve">Nel caso in esame, in cui la sessione di mediazione risulta essersi ridotta a un quarto d’ora, giusto il di tempo di un incontro in cui le parti si sono limitate a manifestare il proprio disinteresse, non è con evidenza possibile considerare soddisfatta la condizione di procedibilità di cui all’art. 5 co. 2 </w:t>
      </w:r>
      <w:proofErr w:type="spellStart"/>
      <w:r w:rsidRPr="008C5187">
        <w:rPr>
          <w:rFonts w:ascii="Times New Roman" w:eastAsia="Times New Roman" w:hAnsi="Times New Roman" w:cs="Times New Roman"/>
          <w:sz w:val="24"/>
          <w:szCs w:val="24"/>
          <w:lang w:eastAsia="it-IT"/>
        </w:rPr>
        <w:t>D.Lgs.</w:t>
      </w:r>
      <w:proofErr w:type="spellEnd"/>
      <w:r w:rsidRPr="008C5187">
        <w:rPr>
          <w:rFonts w:ascii="Times New Roman" w:eastAsia="Times New Roman" w:hAnsi="Times New Roman" w:cs="Times New Roman"/>
          <w:sz w:val="24"/>
          <w:szCs w:val="24"/>
          <w:lang w:eastAsia="it-IT"/>
        </w:rPr>
        <w:t xml:space="preserve"> cit.</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 xml:space="preserve">l’esigenza (nella specie rimasta lettera morta) che la mediazione sia effettivamente avviata, senza aggirare la normativa in materia, risulta del resto funzionale all’obiettivo di agevolare il più possibile la soluzione delle controversie in modo alternativo a quello giudiziario, essendo ragionevole che la mancanza di collaborazione e di impegno in tal senso sia sanzionata con l’imposizione a carico delle parti di un ostacolo per accedere alla giurisdizione (si veda al riguardo la decisione della Corte Giustizia EU 18.3.2010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che, sia pure in teme di condizione per ritenere conforme al diritto comunitario il tentativo obbligatorio di conciliazione, ha affermato, tra l’altro, che “i diritti fondamentali non si configurano come prerogative assolute, ma possono soggiacere a restrizione, a condizione che queste rispondano effettivamente ad obiettivi di interesse generale perseguiti dalla misura di cui trattasi e non costituiscano, rispetto allo scopo perseguito, un intervento sproporzionato ed inaccettabile, tale da ledere la sostanza stessa dei diritti così garantiti”)</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 xml:space="preserve">In definitiva, la condotta della parti, che ha finito per svuotare di ogni contenuto sostanziale e funzionale il procedimento </w:t>
      </w:r>
      <w:proofErr w:type="spellStart"/>
      <w:r w:rsidRPr="008C5187">
        <w:rPr>
          <w:rFonts w:ascii="Times New Roman" w:eastAsia="Times New Roman" w:hAnsi="Times New Roman" w:cs="Times New Roman"/>
          <w:sz w:val="24"/>
          <w:szCs w:val="24"/>
          <w:lang w:eastAsia="it-IT"/>
        </w:rPr>
        <w:t>mediatorio</w:t>
      </w:r>
      <w:proofErr w:type="spellEnd"/>
      <w:r w:rsidRPr="008C5187">
        <w:rPr>
          <w:rFonts w:ascii="Times New Roman" w:eastAsia="Times New Roman" w:hAnsi="Times New Roman" w:cs="Times New Roman"/>
          <w:sz w:val="24"/>
          <w:szCs w:val="24"/>
          <w:lang w:eastAsia="it-IT"/>
        </w:rPr>
        <w:t xml:space="preserve">, degradando a mero adempimento burocratico quella che avrebbe dovuto essere un’occasione utile per ricercare una soluzione extra giudiziale della controversia, comporta che debba sicuramente ravvisarsi, nel caso in esame, la carenza della condizione di procedibilità di cui all’art. 5 comma 2 </w:t>
      </w:r>
      <w:proofErr w:type="spellStart"/>
      <w:r w:rsidRPr="008C5187">
        <w:rPr>
          <w:rFonts w:ascii="Times New Roman" w:eastAsia="Times New Roman" w:hAnsi="Times New Roman" w:cs="Times New Roman"/>
          <w:sz w:val="24"/>
          <w:szCs w:val="24"/>
          <w:lang w:eastAsia="it-IT"/>
        </w:rPr>
        <w:t>D.Lgs.</w:t>
      </w:r>
      <w:proofErr w:type="spellEnd"/>
      <w:r w:rsidRPr="008C5187">
        <w:rPr>
          <w:rFonts w:ascii="Times New Roman" w:eastAsia="Times New Roman" w:hAnsi="Times New Roman" w:cs="Times New Roman"/>
          <w:sz w:val="24"/>
          <w:szCs w:val="24"/>
          <w:lang w:eastAsia="it-IT"/>
        </w:rPr>
        <w:t xml:space="preserve"> 28/2010.</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 xml:space="preserve">La relativa statuizione contenuta nella sentenza di primo grado merita perciò di essere condivisa e va confermata, risultando per conseguenza assorbito l’ulteriore motivo con cui l’appellante xxx ha anche denunciato omessa pronuncia, da parte del Tribunale di Busto Arsizio in ordine alla domanda di manleva nei confronti di </w:t>
      </w:r>
      <w:proofErr w:type="spellStart"/>
      <w:r w:rsidRPr="008C5187">
        <w:rPr>
          <w:rFonts w:ascii="Times New Roman" w:eastAsia="Times New Roman" w:hAnsi="Times New Roman" w:cs="Times New Roman"/>
          <w:sz w:val="24"/>
          <w:szCs w:val="24"/>
          <w:lang w:eastAsia="it-IT"/>
        </w:rPr>
        <w:t>xxxxx</w:t>
      </w:r>
      <w:proofErr w:type="spellEnd"/>
      <w:r w:rsidRPr="008C5187">
        <w:rPr>
          <w:rFonts w:ascii="Times New Roman" w:eastAsia="Times New Roman" w:hAnsi="Times New Roman" w:cs="Times New Roman"/>
          <w:sz w:val="24"/>
          <w:szCs w:val="24"/>
          <w:lang w:eastAsia="it-IT"/>
        </w:rPr>
        <w:t>, giustificata da un’inesistente “improcedibilità” della domanda”.</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lastRenderedPageBreak/>
        <w:t xml:space="preserve">Da ultimo, ai sensi dell’art. 91 </w:t>
      </w:r>
      <w:proofErr w:type="spellStart"/>
      <w:r w:rsidRPr="008C5187">
        <w:rPr>
          <w:rFonts w:ascii="Times New Roman" w:eastAsia="Times New Roman" w:hAnsi="Times New Roman" w:cs="Times New Roman"/>
          <w:sz w:val="24"/>
          <w:szCs w:val="24"/>
          <w:lang w:eastAsia="it-IT"/>
        </w:rPr>
        <w:t>c.p.c.</w:t>
      </w:r>
      <w:proofErr w:type="spellEnd"/>
      <w:r w:rsidRPr="008C5187">
        <w:rPr>
          <w:rFonts w:ascii="Times New Roman" w:eastAsia="Times New Roman" w:hAnsi="Times New Roman" w:cs="Times New Roman"/>
          <w:sz w:val="24"/>
          <w:szCs w:val="24"/>
          <w:lang w:eastAsia="it-IT"/>
        </w:rPr>
        <w:t>, a carico dell’appellante – soccombente – devono porsi le spese di giudizio, liquidate come da dispositivo in applicazione del D.M. n. 55/2014 a favore di entrambe le parti costituite.</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 xml:space="preserve">Va infine dichiarata la sussistenza dei presupposti per il versamento, da parte di </w:t>
      </w:r>
      <w:proofErr w:type="spellStart"/>
      <w:r w:rsidRPr="008C5187">
        <w:rPr>
          <w:rFonts w:ascii="Times New Roman" w:eastAsia="Times New Roman" w:hAnsi="Times New Roman" w:cs="Times New Roman"/>
          <w:sz w:val="24"/>
          <w:szCs w:val="24"/>
          <w:lang w:eastAsia="it-IT"/>
        </w:rPr>
        <w:t>xxxxx</w:t>
      </w:r>
      <w:proofErr w:type="spellEnd"/>
      <w:r w:rsidRPr="008C5187">
        <w:rPr>
          <w:rFonts w:ascii="Times New Roman" w:eastAsia="Times New Roman" w:hAnsi="Times New Roman" w:cs="Times New Roman"/>
          <w:sz w:val="24"/>
          <w:szCs w:val="24"/>
          <w:lang w:eastAsia="it-IT"/>
        </w:rPr>
        <w:t>, di somma pari all’importo del contributo unificato di cui all’art. 13 comma 1 – quater D.P.R. n. 115/2002 così come modificato dall’art. 1 comma 17 della L. 24.12.2012 n. 228.</w:t>
      </w:r>
    </w:p>
    <w:p w:rsidR="008C5187" w:rsidRPr="008C5187" w:rsidRDefault="008C5187" w:rsidP="008C518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P.Q.M.</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La Corte d’Appello di Milano, Sezione 2^ civile, definitivamente pronunciato nel contraddittorio delle parti; ogni diversa domanda, istanza ed eccezione disattesa, così provvede:</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C5187">
        <w:rPr>
          <w:rFonts w:ascii="Times New Roman" w:eastAsia="Times New Roman" w:hAnsi="Times New Roman" w:cs="Times New Roman"/>
          <w:sz w:val="24"/>
          <w:szCs w:val="24"/>
          <w:lang w:eastAsia="it-IT"/>
        </w:rPr>
        <w:t>respinge</w:t>
      </w:r>
      <w:proofErr w:type="gramEnd"/>
      <w:r w:rsidRPr="008C5187">
        <w:rPr>
          <w:rFonts w:ascii="Times New Roman" w:eastAsia="Times New Roman" w:hAnsi="Times New Roman" w:cs="Times New Roman"/>
          <w:sz w:val="24"/>
          <w:szCs w:val="24"/>
          <w:lang w:eastAsia="it-IT"/>
        </w:rPr>
        <w:t xml:space="preserve"> l’appello proposto da </w:t>
      </w:r>
      <w:proofErr w:type="spellStart"/>
      <w:r w:rsidRPr="008C5187">
        <w:rPr>
          <w:rFonts w:ascii="Times New Roman" w:eastAsia="Times New Roman" w:hAnsi="Times New Roman" w:cs="Times New Roman"/>
          <w:sz w:val="24"/>
          <w:szCs w:val="24"/>
          <w:lang w:eastAsia="it-IT"/>
        </w:rPr>
        <w:t>xxxxx</w:t>
      </w:r>
      <w:proofErr w:type="spellEnd"/>
      <w:r w:rsidRPr="008C5187">
        <w:rPr>
          <w:rFonts w:ascii="Times New Roman" w:eastAsia="Times New Roman" w:hAnsi="Times New Roman" w:cs="Times New Roman"/>
          <w:sz w:val="24"/>
          <w:szCs w:val="24"/>
          <w:lang w:eastAsia="it-IT"/>
        </w:rPr>
        <w:t xml:space="preserve">, nei confronti di </w:t>
      </w:r>
      <w:proofErr w:type="spellStart"/>
      <w:r w:rsidRPr="008C5187">
        <w:rPr>
          <w:rFonts w:ascii="Times New Roman" w:eastAsia="Times New Roman" w:hAnsi="Times New Roman" w:cs="Times New Roman"/>
          <w:sz w:val="24"/>
          <w:szCs w:val="24"/>
          <w:lang w:eastAsia="it-IT"/>
        </w:rPr>
        <w:t>xxxxx</w:t>
      </w:r>
      <w:proofErr w:type="spellEnd"/>
      <w:r w:rsidRPr="008C5187">
        <w:rPr>
          <w:rFonts w:ascii="Times New Roman" w:eastAsia="Times New Roman" w:hAnsi="Times New Roman" w:cs="Times New Roman"/>
          <w:sz w:val="24"/>
          <w:szCs w:val="24"/>
          <w:lang w:eastAsia="it-IT"/>
        </w:rPr>
        <w:t xml:space="preserve"> per l’effetto, conferma la sentenza n. 886/16 del Tribunale di Busto Arsizio in data 18/11/2015 – 12/02/2016 pubblicata 15/02/2016;</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 xml:space="preserve">condanna l’appellante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a rifondere alle appellate, le spese del presente grado di giudizio, liquidate, quanto a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in complessivi € 1.618,00 per compensi defensionali, oltre contributo forfettario spese generali 15% ex art. 2 D.M. n. 55/2014 e accessori fiscali e previdenziali di legge, e quanto a </w:t>
      </w:r>
      <w:proofErr w:type="spellStart"/>
      <w:r w:rsidRPr="008C5187">
        <w:rPr>
          <w:rFonts w:ascii="Times New Roman" w:eastAsia="Times New Roman" w:hAnsi="Times New Roman" w:cs="Times New Roman"/>
          <w:sz w:val="24"/>
          <w:szCs w:val="24"/>
          <w:lang w:eastAsia="it-IT"/>
        </w:rPr>
        <w:t>xxxx</w:t>
      </w:r>
      <w:proofErr w:type="spellEnd"/>
      <w:r w:rsidRPr="008C5187">
        <w:rPr>
          <w:rFonts w:ascii="Times New Roman" w:eastAsia="Times New Roman" w:hAnsi="Times New Roman" w:cs="Times New Roman"/>
          <w:sz w:val="24"/>
          <w:szCs w:val="24"/>
          <w:lang w:eastAsia="it-IT"/>
        </w:rPr>
        <w:t xml:space="preserve"> </w:t>
      </w:r>
      <w:proofErr w:type="spellStart"/>
      <w:r w:rsidRPr="008C5187">
        <w:rPr>
          <w:rFonts w:ascii="Times New Roman" w:eastAsia="Times New Roman" w:hAnsi="Times New Roman" w:cs="Times New Roman"/>
          <w:sz w:val="24"/>
          <w:szCs w:val="24"/>
          <w:lang w:eastAsia="it-IT"/>
        </w:rPr>
        <w:t>incomplessivi</w:t>
      </w:r>
      <w:proofErr w:type="spellEnd"/>
      <w:r w:rsidRPr="008C5187">
        <w:rPr>
          <w:rFonts w:ascii="Times New Roman" w:eastAsia="Times New Roman" w:hAnsi="Times New Roman" w:cs="Times New Roman"/>
          <w:sz w:val="24"/>
          <w:szCs w:val="24"/>
          <w:lang w:eastAsia="it-IT"/>
        </w:rPr>
        <w:t xml:space="preserve"> € 2.735,00 (di cui € 310,00 per spese ed 2.425,00 per compensi defensionali), oltre contributo forfettario spese generali 15% ex art. 2 D.M. n. 55/2014 e accessori fiscali e previdenziali di legge;</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C5187">
        <w:rPr>
          <w:rFonts w:ascii="Times New Roman" w:eastAsia="Times New Roman" w:hAnsi="Times New Roman" w:cs="Times New Roman"/>
          <w:sz w:val="24"/>
          <w:szCs w:val="24"/>
          <w:lang w:eastAsia="it-IT"/>
        </w:rPr>
        <w:t>dichiara</w:t>
      </w:r>
      <w:proofErr w:type="gramEnd"/>
      <w:r w:rsidRPr="008C5187">
        <w:rPr>
          <w:rFonts w:ascii="Times New Roman" w:eastAsia="Times New Roman" w:hAnsi="Times New Roman" w:cs="Times New Roman"/>
          <w:sz w:val="24"/>
          <w:szCs w:val="24"/>
          <w:lang w:eastAsia="it-IT"/>
        </w:rPr>
        <w:t xml:space="preserve"> la sussistenza dei presupposti per il versamento, da parte di xxx, di somma pari all’importo del contributo unificato di cui all’art. 13 comma 1 – quater D.P.R. n. 115/2002 così come modificato dall’art. 1 comma 17 della L. 24.12.2012 n. 228.</w:t>
      </w:r>
    </w:p>
    <w:p w:rsidR="008C5187" w:rsidRPr="008C5187"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t>Così deciso in Milano 10 Maggio 2017</w:t>
      </w:r>
    </w:p>
    <w:p w:rsidR="008C5187" w:rsidRPr="00737E5B" w:rsidRDefault="008C5187" w:rsidP="008C5187">
      <w:pPr>
        <w:spacing w:before="100" w:beforeAutospacing="1" w:after="100" w:afterAutospacing="1" w:line="240" w:lineRule="auto"/>
        <w:rPr>
          <w:rFonts w:ascii="Times New Roman" w:eastAsia="Times New Roman" w:hAnsi="Times New Roman" w:cs="Times New Roman"/>
          <w:sz w:val="24"/>
          <w:szCs w:val="24"/>
          <w:lang w:eastAsia="it-IT"/>
        </w:rPr>
      </w:pPr>
      <w:r w:rsidRPr="008C5187">
        <w:rPr>
          <w:rFonts w:ascii="Times New Roman" w:eastAsia="Times New Roman" w:hAnsi="Times New Roman" w:cs="Times New Roman"/>
          <w:sz w:val="24"/>
          <w:szCs w:val="24"/>
          <w:lang w:eastAsia="it-IT"/>
        </w:rPr>
        <w:br/>
      </w:r>
    </w:p>
    <w:p w:rsidR="00846D06" w:rsidRPr="00737E5B" w:rsidRDefault="00846D06"/>
    <w:sectPr w:rsidR="00846D06" w:rsidRPr="00737E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878"/>
    <w:multiLevelType w:val="multilevel"/>
    <w:tmpl w:val="B4D86F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2A775B"/>
    <w:multiLevelType w:val="multilevel"/>
    <w:tmpl w:val="6B02B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A7C2E"/>
    <w:multiLevelType w:val="multilevel"/>
    <w:tmpl w:val="A95C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C0858"/>
    <w:multiLevelType w:val="multilevel"/>
    <w:tmpl w:val="B0BC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479C3"/>
    <w:multiLevelType w:val="multilevel"/>
    <w:tmpl w:val="164E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344894"/>
    <w:multiLevelType w:val="multilevel"/>
    <w:tmpl w:val="0ECAD1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091082"/>
    <w:multiLevelType w:val="multilevel"/>
    <w:tmpl w:val="E6A2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0424D3"/>
    <w:multiLevelType w:val="multilevel"/>
    <w:tmpl w:val="FDA66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D6775D"/>
    <w:multiLevelType w:val="multilevel"/>
    <w:tmpl w:val="E616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260335"/>
    <w:multiLevelType w:val="multilevel"/>
    <w:tmpl w:val="8CD2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270F20"/>
    <w:multiLevelType w:val="multilevel"/>
    <w:tmpl w:val="C4D80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10"/>
  </w:num>
  <w:num w:numId="4">
    <w:abstractNumId w:val="5"/>
  </w:num>
  <w:num w:numId="5">
    <w:abstractNumId w:val="0"/>
  </w:num>
  <w:num w:numId="6">
    <w:abstractNumId w:val="3"/>
  </w:num>
  <w:num w:numId="7">
    <w:abstractNumId w:val="4"/>
  </w:num>
  <w:num w:numId="8">
    <w:abstractNumId w:val="8"/>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87"/>
    <w:rsid w:val="00737E5B"/>
    <w:rsid w:val="00846D06"/>
    <w:rsid w:val="008C51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B5270-EA68-4521-9CA8-60822C7B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8C51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8C518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8C5187"/>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C5187"/>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8C518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8C5187"/>
    <w:rPr>
      <w:rFonts w:ascii="Times New Roman" w:eastAsia="Times New Roman" w:hAnsi="Times New Roman" w:cs="Times New Roman"/>
      <w:b/>
      <w:bCs/>
      <w:sz w:val="24"/>
      <w:szCs w:val="24"/>
      <w:lang w:eastAsia="it-IT"/>
    </w:rPr>
  </w:style>
  <w:style w:type="numbering" w:customStyle="1" w:styleId="Nessunelenco1">
    <w:name w:val="Nessun elenco1"/>
    <w:next w:val="Nessunelenco"/>
    <w:uiPriority w:val="99"/>
    <w:semiHidden/>
    <w:unhideWhenUsed/>
    <w:rsid w:val="008C5187"/>
  </w:style>
  <w:style w:type="paragraph" w:customStyle="1" w:styleId="site-title">
    <w:name w:val="site-title"/>
    <w:basedOn w:val="Normale"/>
    <w:rsid w:val="008C51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C5187"/>
    <w:rPr>
      <w:color w:val="0000FF"/>
      <w:u w:val="single"/>
    </w:rPr>
  </w:style>
  <w:style w:type="character" w:styleId="Collegamentovisitato">
    <w:name w:val="FollowedHyperlink"/>
    <w:basedOn w:val="Carpredefinitoparagrafo"/>
    <w:uiPriority w:val="99"/>
    <w:semiHidden/>
    <w:unhideWhenUsed/>
    <w:rsid w:val="008C5187"/>
    <w:rPr>
      <w:color w:val="800080"/>
      <w:u w:val="single"/>
    </w:rPr>
  </w:style>
  <w:style w:type="paragraph" w:customStyle="1" w:styleId="entry-meta">
    <w:name w:val="entry-meta"/>
    <w:basedOn w:val="Normale"/>
    <w:rsid w:val="008C51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ntry-author">
    <w:name w:val="entry-author"/>
    <w:basedOn w:val="Carpredefinitoparagrafo"/>
    <w:rsid w:val="008C5187"/>
  </w:style>
  <w:style w:type="character" w:customStyle="1" w:styleId="entry-author-name">
    <w:name w:val="entry-author-name"/>
    <w:basedOn w:val="Carpredefinitoparagrafo"/>
    <w:rsid w:val="008C5187"/>
  </w:style>
  <w:style w:type="paragraph" w:styleId="NormaleWeb">
    <w:name w:val="Normal (Web)"/>
    <w:basedOn w:val="Normale"/>
    <w:uiPriority w:val="99"/>
    <w:semiHidden/>
    <w:unhideWhenUsed/>
    <w:rsid w:val="008C51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C5187"/>
    <w:rPr>
      <w:i/>
      <w:iCs/>
    </w:rPr>
  </w:style>
  <w:style w:type="character" w:customStyle="1" w:styleId="sharing-screen-reader-text">
    <w:name w:val="sharing-screen-reader-text"/>
    <w:basedOn w:val="Carpredefinitoparagrafo"/>
    <w:rsid w:val="008C5187"/>
  </w:style>
  <w:style w:type="character" w:customStyle="1" w:styleId="share-count">
    <w:name w:val="share-count"/>
    <w:basedOn w:val="Carpredefinitoparagrafo"/>
    <w:rsid w:val="008C5187"/>
  </w:style>
  <w:style w:type="character" w:customStyle="1" w:styleId="sd-text-color">
    <w:name w:val="sd-text-color"/>
    <w:basedOn w:val="Carpredefinitoparagrafo"/>
    <w:rsid w:val="008C5187"/>
  </w:style>
  <w:style w:type="paragraph" w:customStyle="1" w:styleId="jp-relatedposts-post-date">
    <w:name w:val="jp-relatedposts-post-date"/>
    <w:basedOn w:val="Normale"/>
    <w:rsid w:val="008C518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jp-relatedposts-post-context">
    <w:name w:val="jp-relatedposts-post-context"/>
    <w:basedOn w:val="Normale"/>
    <w:rsid w:val="008C51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ntry-categories">
    <w:name w:val="entry-categories"/>
    <w:basedOn w:val="Carpredefinitoparagrafo"/>
    <w:rsid w:val="008C5187"/>
  </w:style>
  <w:style w:type="character" w:customStyle="1" w:styleId="entry-tags">
    <w:name w:val="entry-tags"/>
    <w:basedOn w:val="Carpredefinitoparagrafo"/>
    <w:rsid w:val="008C5187"/>
  </w:style>
  <w:style w:type="paragraph" w:styleId="Iniziomodulo-z">
    <w:name w:val="HTML Top of Form"/>
    <w:basedOn w:val="Normale"/>
    <w:next w:val="Normale"/>
    <w:link w:val="Iniziomodulo-zCarattere"/>
    <w:hidden/>
    <w:uiPriority w:val="99"/>
    <w:semiHidden/>
    <w:unhideWhenUsed/>
    <w:rsid w:val="008C5187"/>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8C5187"/>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8C5187"/>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8C5187"/>
    <w:rPr>
      <w:rFonts w:ascii="Arial" w:eastAsia="Times New Roman" w:hAnsi="Arial" w:cs="Arial"/>
      <w:vanish/>
      <w:sz w:val="16"/>
      <w:szCs w:val="16"/>
      <w:lang w:eastAsia="it-IT"/>
    </w:rPr>
  </w:style>
  <w:style w:type="character" w:customStyle="1" w:styleId="wpcf7-form-control-wrap">
    <w:name w:val="wpcf7-form-control-wrap"/>
    <w:basedOn w:val="Carpredefinitoparagrafo"/>
    <w:rsid w:val="008C5187"/>
  </w:style>
  <w:style w:type="character" w:customStyle="1" w:styleId="wpcf7-form-control">
    <w:name w:val="wpcf7-form-control"/>
    <w:basedOn w:val="Carpredefinitoparagrafo"/>
    <w:rsid w:val="008C5187"/>
  </w:style>
  <w:style w:type="character" w:customStyle="1" w:styleId="wpcf7-list-item">
    <w:name w:val="wpcf7-list-item"/>
    <w:basedOn w:val="Carpredefinitoparagrafo"/>
    <w:rsid w:val="008C5187"/>
  </w:style>
  <w:style w:type="character" w:customStyle="1" w:styleId="wpcf7-list-item-label">
    <w:name w:val="wpcf7-list-item-label"/>
    <w:basedOn w:val="Carpredefinitoparagrafo"/>
    <w:rsid w:val="008C5187"/>
  </w:style>
  <w:style w:type="character" w:customStyle="1" w:styleId="ajax-loader">
    <w:name w:val="ajax-loader"/>
    <w:basedOn w:val="Carpredefinitoparagrafo"/>
    <w:rsid w:val="008C5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675241">
      <w:bodyDiv w:val="1"/>
      <w:marLeft w:val="0"/>
      <w:marRight w:val="0"/>
      <w:marTop w:val="0"/>
      <w:marBottom w:val="0"/>
      <w:divBdr>
        <w:top w:val="none" w:sz="0" w:space="0" w:color="auto"/>
        <w:left w:val="none" w:sz="0" w:space="0" w:color="auto"/>
        <w:bottom w:val="none" w:sz="0" w:space="0" w:color="auto"/>
        <w:right w:val="none" w:sz="0" w:space="0" w:color="auto"/>
      </w:divBdr>
      <w:divsChild>
        <w:div w:id="1172645411">
          <w:marLeft w:val="0"/>
          <w:marRight w:val="0"/>
          <w:marTop w:val="0"/>
          <w:marBottom w:val="0"/>
          <w:divBdr>
            <w:top w:val="none" w:sz="0" w:space="0" w:color="auto"/>
            <w:left w:val="none" w:sz="0" w:space="0" w:color="auto"/>
            <w:bottom w:val="none" w:sz="0" w:space="0" w:color="auto"/>
            <w:right w:val="none" w:sz="0" w:space="0" w:color="auto"/>
          </w:divBdr>
          <w:divsChild>
            <w:div w:id="4215094">
              <w:marLeft w:val="0"/>
              <w:marRight w:val="0"/>
              <w:marTop w:val="0"/>
              <w:marBottom w:val="0"/>
              <w:divBdr>
                <w:top w:val="none" w:sz="0" w:space="0" w:color="auto"/>
                <w:left w:val="none" w:sz="0" w:space="0" w:color="auto"/>
                <w:bottom w:val="none" w:sz="0" w:space="0" w:color="auto"/>
                <w:right w:val="none" w:sz="0" w:space="0" w:color="auto"/>
              </w:divBdr>
              <w:divsChild>
                <w:div w:id="1379279801">
                  <w:marLeft w:val="0"/>
                  <w:marRight w:val="0"/>
                  <w:marTop w:val="0"/>
                  <w:marBottom w:val="0"/>
                  <w:divBdr>
                    <w:top w:val="none" w:sz="0" w:space="0" w:color="auto"/>
                    <w:left w:val="none" w:sz="0" w:space="0" w:color="auto"/>
                    <w:bottom w:val="none" w:sz="0" w:space="0" w:color="auto"/>
                    <w:right w:val="none" w:sz="0" w:space="0" w:color="auto"/>
                  </w:divBdr>
                </w:div>
                <w:div w:id="1386756844">
                  <w:marLeft w:val="0"/>
                  <w:marRight w:val="0"/>
                  <w:marTop w:val="0"/>
                  <w:marBottom w:val="0"/>
                  <w:divBdr>
                    <w:top w:val="none" w:sz="0" w:space="0" w:color="auto"/>
                    <w:left w:val="none" w:sz="0" w:space="0" w:color="auto"/>
                    <w:bottom w:val="none" w:sz="0" w:space="0" w:color="auto"/>
                    <w:right w:val="none" w:sz="0" w:space="0" w:color="auto"/>
                  </w:divBdr>
                  <w:divsChild>
                    <w:div w:id="1749114756">
                      <w:marLeft w:val="0"/>
                      <w:marRight w:val="0"/>
                      <w:marTop w:val="0"/>
                      <w:marBottom w:val="0"/>
                      <w:divBdr>
                        <w:top w:val="none" w:sz="0" w:space="0" w:color="auto"/>
                        <w:left w:val="none" w:sz="0" w:space="0" w:color="auto"/>
                        <w:bottom w:val="none" w:sz="0" w:space="0" w:color="auto"/>
                        <w:right w:val="none" w:sz="0" w:space="0" w:color="auto"/>
                      </w:divBdr>
                    </w:div>
                    <w:div w:id="1705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73663">
              <w:marLeft w:val="0"/>
              <w:marRight w:val="0"/>
              <w:marTop w:val="0"/>
              <w:marBottom w:val="0"/>
              <w:divBdr>
                <w:top w:val="none" w:sz="0" w:space="0" w:color="auto"/>
                <w:left w:val="none" w:sz="0" w:space="0" w:color="auto"/>
                <w:bottom w:val="none" w:sz="0" w:space="0" w:color="auto"/>
                <w:right w:val="none" w:sz="0" w:space="0" w:color="auto"/>
              </w:divBdr>
            </w:div>
            <w:div w:id="878275226">
              <w:marLeft w:val="0"/>
              <w:marRight w:val="0"/>
              <w:marTop w:val="0"/>
              <w:marBottom w:val="0"/>
              <w:divBdr>
                <w:top w:val="none" w:sz="0" w:space="0" w:color="auto"/>
                <w:left w:val="none" w:sz="0" w:space="0" w:color="auto"/>
                <w:bottom w:val="none" w:sz="0" w:space="0" w:color="auto"/>
                <w:right w:val="none" w:sz="0" w:space="0" w:color="auto"/>
              </w:divBdr>
              <w:divsChild>
                <w:div w:id="1096366599">
                  <w:marLeft w:val="0"/>
                  <w:marRight w:val="0"/>
                  <w:marTop w:val="0"/>
                  <w:marBottom w:val="0"/>
                  <w:divBdr>
                    <w:top w:val="none" w:sz="0" w:space="0" w:color="auto"/>
                    <w:left w:val="none" w:sz="0" w:space="0" w:color="auto"/>
                    <w:bottom w:val="none" w:sz="0" w:space="0" w:color="auto"/>
                    <w:right w:val="none" w:sz="0" w:space="0" w:color="auto"/>
                  </w:divBdr>
                  <w:divsChild>
                    <w:div w:id="1042250742">
                      <w:marLeft w:val="0"/>
                      <w:marRight w:val="0"/>
                      <w:marTop w:val="0"/>
                      <w:marBottom w:val="0"/>
                      <w:divBdr>
                        <w:top w:val="none" w:sz="0" w:space="0" w:color="auto"/>
                        <w:left w:val="none" w:sz="0" w:space="0" w:color="auto"/>
                        <w:bottom w:val="none" w:sz="0" w:space="0" w:color="auto"/>
                        <w:right w:val="none" w:sz="0" w:space="0" w:color="auto"/>
                      </w:divBdr>
                      <w:divsChild>
                        <w:div w:id="1191336354">
                          <w:marLeft w:val="0"/>
                          <w:marRight w:val="0"/>
                          <w:marTop w:val="0"/>
                          <w:marBottom w:val="0"/>
                          <w:divBdr>
                            <w:top w:val="none" w:sz="0" w:space="0" w:color="auto"/>
                            <w:left w:val="none" w:sz="0" w:space="0" w:color="auto"/>
                            <w:bottom w:val="none" w:sz="0" w:space="0" w:color="auto"/>
                            <w:right w:val="none" w:sz="0" w:space="0" w:color="auto"/>
                          </w:divBdr>
                          <w:divsChild>
                            <w:div w:id="906035956">
                              <w:marLeft w:val="0"/>
                              <w:marRight w:val="0"/>
                              <w:marTop w:val="0"/>
                              <w:marBottom w:val="0"/>
                              <w:divBdr>
                                <w:top w:val="none" w:sz="0" w:space="0" w:color="auto"/>
                                <w:left w:val="none" w:sz="0" w:space="0" w:color="auto"/>
                                <w:bottom w:val="none" w:sz="0" w:space="0" w:color="auto"/>
                                <w:right w:val="none" w:sz="0" w:space="0" w:color="auto"/>
                              </w:divBdr>
                              <w:divsChild>
                                <w:div w:id="20139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5622">
                          <w:marLeft w:val="0"/>
                          <w:marRight w:val="0"/>
                          <w:marTop w:val="0"/>
                          <w:marBottom w:val="0"/>
                          <w:divBdr>
                            <w:top w:val="none" w:sz="0" w:space="0" w:color="auto"/>
                            <w:left w:val="none" w:sz="0" w:space="0" w:color="auto"/>
                            <w:bottom w:val="none" w:sz="0" w:space="0" w:color="auto"/>
                            <w:right w:val="none" w:sz="0" w:space="0" w:color="auto"/>
                          </w:divBdr>
                        </w:div>
                        <w:div w:id="756362728">
                          <w:marLeft w:val="0"/>
                          <w:marRight w:val="0"/>
                          <w:marTop w:val="0"/>
                          <w:marBottom w:val="0"/>
                          <w:divBdr>
                            <w:top w:val="none" w:sz="0" w:space="0" w:color="auto"/>
                            <w:left w:val="none" w:sz="0" w:space="0" w:color="auto"/>
                            <w:bottom w:val="none" w:sz="0" w:space="0" w:color="auto"/>
                            <w:right w:val="none" w:sz="0" w:space="0" w:color="auto"/>
                          </w:divBdr>
                          <w:divsChild>
                            <w:div w:id="1691948768">
                              <w:marLeft w:val="0"/>
                              <w:marRight w:val="0"/>
                              <w:marTop w:val="0"/>
                              <w:marBottom w:val="0"/>
                              <w:divBdr>
                                <w:top w:val="none" w:sz="0" w:space="0" w:color="auto"/>
                                <w:left w:val="none" w:sz="0" w:space="0" w:color="auto"/>
                                <w:bottom w:val="none" w:sz="0" w:space="0" w:color="auto"/>
                                <w:right w:val="none" w:sz="0" w:space="0" w:color="auto"/>
                              </w:divBdr>
                              <w:divsChild>
                                <w:div w:id="755595261">
                                  <w:marLeft w:val="0"/>
                                  <w:marRight w:val="0"/>
                                  <w:marTop w:val="0"/>
                                  <w:marBottom w:val="0"/>
                                  <w:divBdr>
                                    <w:top w:val="none" w:sz="0" w:space="0" w:color="auto"/>
                                    <w:left w:val="none" w:sz="0" w:space="0" w:color="auto"/>
                                    <w:bottom w:val="none" w:sz="0" w:space="0" w:color="auto"/>
                                    <w:right w:val="none" w:sz="0" w:space="0" w:color="auto"/>
                                  </w:divBdr>
                                </w:div>
                                <w:div w:id="1517840933">
                                  <w:marLeft w:val="0"/>
                                  <w:marRight w:val="0"/>
                                  <w:marTop w:val="0"/>
                                  <w:marBottom w:val="0"/>
                                  <w:divBdr>
                                    <w:top w:val="none" w:sz="0" w:space="0" w:color="auto"/>
                                    <w:left w:val="none" w:sz="0" w:space="0" w:color="auto"/>
                                    <w:bottom w:val="none" w:sz="0" w:space="0" w:color="auto"/>
                                    <w:right w:val="none" w:sz="0" w:space="0" w:color="auto"/>
                                  </w:divBdr>
                                </w:div>
                                <w:div w:id="10828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6366">
          <w:marLeft w:val="0"/>
          <w:marRight w:val="0"/>
          <w:marTop w:val="0"/>
          <w:marBottom w:val="0"/>
          <w:divBdr>
            <w:top w:val="none" w:sz="0" w:space="0" w:color="auto"/>
            <w:left w:val="none" w:sz="0" w:space="0" w:color="auto"/>
            <w:bottom w:val="none" w:sz="0" w:space="0" w:color="auto"/>
            <w:right w:val="none" w:sz="0" w:space="0" w:color="auto"/>
          </w:divBdr>
          <w:divsChild>
            <w:div w:id="1091195842">
              <w:marLeft w:val="0"/>
              <w:marRight w:val="0"/>
              <w:marTop w:val="0"/>
              <w:marBottom w:val="0"/>
              <w:divBdr>
                <w:top w:val="none" w:sz="0" w:space="0" w:color="auto"/>
                <w:left w:val="none" w:sz="0" w:space="0" w:color="auto"/>
                <w:bottom w:val="none" w:sz="0" w:space="0" w:color="auto"/>
                <w:right w:val="none" w:sz="0" w:space="0" w:color="auto"/>
              </w:divBdr>
              <w:divsChild>
                <w:div w:id="2314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1231">
          <w:marLeft w:val="0"/>
          <w:marRight w:val="0"/>
          <w:marTop w:val="0"/>
          <w:marBottom w:val="0"/>
          <w:divBdr>
            <w:top w:val="none" w:sz="0" w:space="0" w:color="auto"/>
            <w:left w:val="none" w:sz="0" w:space="0" w:color="auto"/>
            <w:bottom w:val="none" w:sz="0" w:space="0" w:color="auto"/>
            <w:right w:val="none" w:sz="0" w:space="0" w:color="auto"/>
          </w:divBdr>
          <w:divsChild>
            <w:div w:id="1300913148">
              <w:marLeft w:val="0"/>
              <w:marRight w:val="0"/>
              <w:marTop w:val="0"/>
              <w:marBottom w:val="0"/>
              <w:divBdr>
                <w:top w:val="none" w:sz="0" w:space="0" w:color="auto"/>
                <w:left w:val="none" w:sz="0" w:space="0" w:color="auto"/>
                <w:bottom w:val="none" w:sz="0" w:space="0" w:color="auto"/>
                <w:right w:val="none" w:sz="0" w:space="0" w:color="auto"/>
              </w:divBdr>
              <w:divsChild>
                <w:div w:id="1754204319">
                  <w:marLeft w:val="0"/>
                  <w:marRight w:val="0"/>
                  <w:marTop w:val="0"/>
                  <w:marBottom w:val="0"/>
                  <w:divBdr>
                    <w:top w:val="none" w:sz="0" w:space="0" w:color="auto"/>
                    <w:left w:val="none" w:sz="0" w:space="0" w:color="auto"/>
                    <w:bottom w:val="none" w:sz="0" w:space="0" w:color="auto"/>
                    <w:right w:val="none" w:sz="0" w:space="0" w:color="auto"/>
                  </w:divBdr>
                  <w:divsChild>
                    <w:div w:id="1730151006">
                      <w:marLeft w:val="0"/>
                      <w:marRight w:val="0"/>
                      <w:marTop w:val="0"/>
                      <w:marBottom w:val="0"/>
                      <w:divBdr>
                        <w:top w:val="none" w:sz="0" w:space="0" w:color="auto"/>
                        <w:left w:val="none" w:sz="0" w:space="0" w:color="auto"/>
                        <w:bottom w:val="none" w:sz="0" w:space="0" w:color="auto"/>
                        <w:right w:val="none" w:sz="0" w:space="0" w:color="auto"/>
                      </w:divBdr>
                      <w:divsChild>
                        <w:div w:id="1328745862">
                          <w:marLeft w:val="0"/>
                          <w:marRight w:val="0"/>
                          <w:marTop w:val="0"/>
                          <w:marBottom w:val="0"/>
                          <w:divBdr>
                            <w:top w:val="none" w:sz="0" w:space="0" w:color="auto"/>
                            <w:left w:val="none" w:sz="0" w:space="0" w:color="auto"/>
                            <w:bottom w:val="none" w:sz="0" w:space="0" w:color="auto"/>
                            <w:right w:val="none" w:sz="0" w:space="0" w:color="auto"/>
                          </w:divBdr>
                          <w:divsChild>
                            <w:div w:id="113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316439">
              <w:marLeft w:val="0"/>
              <w:marRight w:val="0"/>
              <w:marTop w:val="0"/>
              <w:marBottom w:val="0"/>
              <w:divBdr>
                <w:top w:val="none" w:sz="0" w:space="0" w:color="auto"/>
                <w:left w:val="none" w:sz="0" w:space="0" w:color="auto"/>
                <w:bottom w:val="none" w:sz="0" w:space="0" w:color="auto"/>
                <w:right w:val="none" w:sz="0" w:space="0" w:color="auto"/>
              </w:divBdr>
              <w:divsChild>
                <w:div w:id="744448731">
                  <w:marLeft w:val="0"/>
                  <w:marRight w:val="0"/>
                  <w:marTop w:val="0"/>
                  <w:marBottom w:val="0"/>
                  <w:divBdr>
                    <w:top w:val="none" w:sz="0" w:space="0" w:color="auto"/>
                    <w:left w:val="none" w:sz="0" w:space="0" w:color="auto"/>
                    <w:bottom w:val="none" w:sz="0" w:space="0" w:color="auto"/>
                    <w:right w:val="none" w:sz="0" w:space="0" w:color="auto"/>
                  </w:divBdr>
                  <w:divsChild>
                    <w:div w:id="977026857">
                      <w:marLeft w:val="0"/>
                      <w:marRight w:val="0"/>
                      <w:marTop w:val="0"/>
                      <w:marBottom w:val="0"/>
                      <w:divBdr>
                        <w:top w:val="none" w:sz="0" w:space="0" w:color="auto"/>
                        <w:left w:val="none" w:sz="0" w:space="0" w:color="auto"/>
                        <w:bottom w:val="none" w:sz="0" w:space="0" w:color="auto"/>
                        <w:right w:val="none" w:sz="0" w:space="0" w:color="auto"/>
                      </w:divBdr>
                      <w:divsChild>
                        <w:div w:id="1311058121">
                          <w:marLeft w:val="0"/>
                          <w:marRight w:val="0"/>
                          <w:marTop w:val="0"/>
                          <w:marBottom w:val="0"/>
                          <w:divBdr>
                            <w:top w:val="none" w:sz="0" w:space="0" w:color="auto"/>
                            <w:left w:val="none" w:sz="0" w:space="0" w:color="auto"/>
                            <w:bottom w:val="none" w:sz="0" w:space="0" w:color="auto"/>
                            <w:right w:val="none" w:sz="0" w:space="0" w:color="auto"/>
                          </w:divBdr>
                          <w:divsChild>
                            <w:div w:id="18033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1242">
                      <w:marLeft w:val="0"/>
                      <w:marRight w:val="0"/>
                      <w:marTop w:val="0"/>
                      <w:marBottom w:val="0"/>
                      <w:divBdr>
                        <w:top w:val="none" w:sz="0" w:space="0" w:color="auto"/>
                        <w:left w:val="none" w:sz="0" w:space="0" w:color="auto"/>
                        <w:bottom w:val="none" w:sz="0" w:space="0" w:color="auto"/>
                        <w:right w:val="none" w:sz="0" w:space="0" w:color="auto"/>
                      </w:divBdr>
                      <w:divsChild>
                        <w:div w:id="1673802615">
                          <w:marLeft w:val="0"/>
                          <w:marRight w:val="0"/>
                          <w:marTop w:val="0"/>
                          <w:marBottom w:val="0"/>
                          <w:divBdr>
                            <w:top w:val="none" w:sz="0" w:space="0" w:color="auto"/>
                            <w:left w:val="none" w:sz="0" w:space="0" w:color="auto"/>
                            <w:bottom w:val="none" w:sz="0" w:space="0" w:color="auto"/>
                            <w:right w:val="none" w:sz="0" w:space="0" w:color="auto"/>
                          </w:divBdr>
                          <w:divsChild>
                            <w:div w:id="14511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9554">
                      <w:marLeft w:val="0"/>
                      <w:marRight w:val="0"/>
                      <w:marTop w:val="0"/>
                      <w:marBottom w:val="0"/>
                      <w:divBdr>
                        <w:top w:val="none" w:sz="0" w:space="0" w:color="auto"/>
                        <w:left w:val="none" w:sz="0" w:space="0" w:color="auto"/>
                        <w:bottom w:val="none" w:sz="0" w:space="0" w:color="auto"/>
                        <w:right w:val="none" w:sz="0" w:space="0" w:color="auto"/>
                      </w:divBdr>
                      <w:divsChild>
                        <w:div w:id="4125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3008">
              <w:marLeft w:val="0"/>
              <w:marRight w:val="0"/>
              <w:marTop w:val="0"/>
              <w:marBottom w:val="0"/>
              <w:divBdr>
                <w:top w:val="none" w:sz="0" w:space="0" w:color="auto"/>
                <w:left w:val="none" w:sz="0" w:space="0" w:color="auto"/>
                <w:bottom w:val="none" w:sz="0" w:space="0" w:color="auto"/>
                <w:right w:val="none" w:sz="0" w:space="0" w:color="auto"/>
              </w:divBdr>
              <w:divsChild>
                <w:div w:id="2847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2842</Words>
  <Characters>16200</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dc:creator>
  <cp:keywords/>
  <dc:description/>
  <cp:lastModifiedBy>Anna D</cp:lastModifiedBy>
  <cp:revision>2</cp:revision>
  <dcterms:created xsi:type="dcterms:W3CDTF">2017-10-04T10:44:00Z</dcterms:created>
  <dcterms:modified xsi:type="dcterms:W3CDTF">2017-10-04T10:44:00Z</dcterms:modified>
</cp:coreProperties>
</file>